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69A2C" w14:textId="4CCA273A" w:rsidR="00203254" w:rsidRPr="00203254" w:rsidRDefault="00203254" w:rsidP="00203254">
      <w:pPr>
        <w:jc w:val="center"/>
        <w:rPr>
          <w:rFonts w:ascii="Calibri" w:eastAsia="Calibri" w:hAnsi="Calibri" w:cs="Calibri"/>
          <w:b/>
          <w:sz w:val="28"/>
          <w:szCs w:val="28"/>
        </w:rPr>
      </w:pPr>
      <w:r w:rsidRPr="00E05A57">
        <w:rPr>
          <w:b/>
          <w:noProof/>
          <w:sz w:val="24"/>
          <w:szCs w:val="24"/>
        </w:rPr>
        <w:drawing>
          <wp:inline distT="0" distB="0" distL="0" distR="0" wp14:anchorId="47382828" wp14:editId="50696431">
            <wp:extent cx="3543300" cy="619861"/>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 jpeg.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558676" cy="622551"/>
                    </a:xfrm>
                    <a:prstGeom prst="rect">
                      <a:avLst/>
                    </a:prstGeom>
                  </pic:spPr>
                </pic:pic>
              </a:graphicData>
            </a:graphic>
          </wp:inline>
        </w:drawing>
      </w:r>
    </w:p>
    <w:p w14:paraId="20EF3155" w14:textId="0C3AD914" w:rsidR="00485539" w:rsidRDefault="00EF55CB">
      <w:pPr>
        <w:pStyle w:val="Title"/>
        <w:rPr>
          <w:rFonts w:ascii="Open Sans" w:eastAsia="Open Sans" w:hAnsi="Open Sans" w:cs="Open Sans"/>
          <w:b/>
        </w:rPr>
      </w:pPr>
      <w:r>
        <w:rPr>
          <w:rFonts w:ascii="Open Sans" w:eastAsia="Open Sans" w:hAnsi="Open Sans" w:cs="Open Sans"/>
          <w:b/>
        </w:rPr>
        <w:t xml:space="preserve">Job Description </w:t>
      </w:r>
    </w:p>
    <w:p w14:paraId="20EF3156" w14:textId="77777777" w:rsidR="00485539" w:rsidRDefault="00485539">
      <w:pPr>
        <w:spacing w:line="60" w:lineRule="exact"/>
        <w:rPr>
          <w:rFonts w:ascii="Open Sans" w:eastAsia="Open Sans" w:hAnsi="Open Sans" w:cs="Open Sans"/>
          <w:b/>
        </w:rPr>
      </w:pPr>
    </w:p>
    <w:tbl>
      <w:tblPr>
        <w:tblStyle w:val="a"/>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76"/>
        <w:gridCol w:w="5324"/>
      </w:tblGrid>
      <w:tr w:rsidR="00485539" w14:paraId="20EF3159" w14:textId="77777777" w:rsidTr="00CB3482">
        <w:tc>
          <w:tcPr>
            <w:tcW w:w="3676" w:type="dxa"/>
            <w:tcMar>
              <w:top w:w="100" w:type="dxa"/>
              <w:left w:w="100" w:type="dxa"/>
              <w:bottom w:w="100" w:type="dxa"/>
              <w:right w:w="100" w:type="dxa"/>
            </w:tcMar>
          </w:tcPr>
          <w:p w14:paraId="20EF3157" w14:textId="77777777" w:rsidR="00485539" w:rsidRDefault="00EF55CB">
            <w:pPr>
              <w:widowControl w:val="0"/>
              <w:pBdr>
                <w:top w:val="nil"/>
                <w:left w:val="nil"/>
                <w:bottom w:val="nil"/>
                <w:right w:val="nil"/>
                <w:between w:val="nil"/>
              </w:pBdr>
              <w:spacing w:line="240" w:lineRule="auto"/>
              <w:rPr>
                <w:rFonts w:ascii="Open Sans" w:eastAsia="Open Sans" w:hAnsi="Open Sans" w:cs="Open Sans"/>
                <w:b/>
              </w:rPr>
            </w:pPr>
            <w:r>
              <w:rPr>
                <w:rFonts w:ascii="Open Sans" w:eastAsia="Open Sans" w:hAnsi="Open Sans" w:cs="Open Sans"/>
                <w:b/>
              </w:rPr>
              <w:t>Role Title</w:t>
            </w:r>
          </w:p>
        </w:tc>
        <w:tc>
          <w:tcPr>
            <w:tcW w:w="5324" w:type="dxa"/>
            <w:tcMar>
              <w:top w:w="100" w:type="dxa"/>
              <w:left w:w="100" w:type="dxa"/>
              <w:bottom w:w="100" w:type="dxa"/>
              <w:right w:w="100" w:type="dxa"/>
            </w:tcMar>
          </w:tcPr>
          <w:p w14:paraId="20EF3158" w14:textId="28903E31" w:rsidR="00485539" w:rsidRPr="004330FD" w:rsidRDefault="00CB3482" w:rsidP="00D941B8">
            <w:pPr>
              <w:widowControl w:val="0"/>
              <w:pBdr>
                <w:top w:val="nil"/>
                <w:left w:val="nil"/>
                <w:bottom w:val="nil"/>
                <w:right w:val="nil"/>
                <w:between w:val="nil"/>
              </w:pBdr>
              <w:spacing w:line="240" w:lineRule="auto"/>
              <w:rPr>
                <w:rFonts w:eastAsia="Open Sans"/>
                <w:bCs/>
              </w:rPr>
            </w:pPr>
            <w:r>
              <w:rPr>
                <w:rFonts w:eastAsia="Open Sans"/>
                <w:bCs/>
              </w:rPr>
              <w:t>Clinical Operations Manager</w:t>
            </w:r>
          </w:p>
        </w:tc>
      </w:tr>
      <w:tr w:rsidR="00485539" w14:paraId="20EF3162" w14:textId="77777777" w:rsidTr="00CB3482">
        <w:tc>
          <w:tcPr>
            <w:tcW w:w="3676" w:type="dxa"/>
            <w:tcMar>
              <w:top w:w="100" w:type="dxa"/>
              <w:left w:w="100" w:type="dxa"/>
              <w:bottom w:w="100" w:type="dxa"/>
              <w:right w:w="100" w:type="dxa"/>
            </w:tcMar>
          </w:tcPr>
          <w:p w14:paraId="20EF3160" w14:textId="77777777" w:rsidR="00485539" w:rsidRDefault="00EF55CB">
            <w:pPr>
              <w:widowControl w:val="0"/>
              <w:pBdr>
                <w:top w:val="nil"/>
                <w:left w:val="nil"/>
                <w:bottom w:val="nil"/>
                <w:right w:val="nil"/>
                <w:between w:val="nil"/>
              </w:pBdr>
              <w:spacing w:line="240" w:lineRule="auto"/>
              <w:rPr>
                <w:rFonts w:ascii="Open Sans" w:eastAsia="Open Sans" w:hAnsi="Open Sans" w:cs="Open Sans"/>
                <w:b/>
              </w:rPr>
            </w:pPr>
            <w:r>
              <w:rPr>
                <w:rFonts w:ascii="Open Sans" w:eastAsia="Open Sans" w:hAnsi="Open Sans" w:cs="Open Sans"/>
                <w:b/>
              </w:rPr>
              <w:t>Version</w:t>
            </w:r>
          </w:p>
        </w:tc>
        <w:tc>
          <w:tcPr>
            <w:tcW w:w="5324" w:type="dxa"/>
            <w:tcMar>
              <w:top w:w="100" w:type="dxa"/>
              <w:left w:w="100" w:type="dxa"/>
              <w:bottom w:w="100" w:type="dxa"/>
              <w:right w:w="100" w:type="dxa"/>
            </w:tcMar>
          </w:tcPr>
          <w:p w14:paraId="20EF3161" w14:textId="47147317" w:rsidR="00485539" w:rsidRPr="000B04DD" w:rsidRDefault="00375300">
            <w:pPr>
              <w:widowControl w:val="0"/>
              <w:pBdr>
                <w:top w:val="nil"/>
                <w:left w:val="nil"/>
                <w:bottom w:val="nil"/>
                <w:right w:val="nil"/>
                <w:between w:val="nil"/>
              </w:pBdr>
              <w:spacing w:line="240" w:lineRule="auto"/>
              <w:rPr>
                <w:rFonts w:eastAsia="Open Sans"/>
                <w:bCs/>
              </w:rPr>
            </w:pPr>
            <w:r w:rsidRPr="000B04DD">
              <w:rPr>
                <w:rFonts w:eastAsia="Open Sans"/>
                <w:bCs/>
              </w:rPr>
              <w:t>v0.1 Draft</w:t>
            </w:r>
          </w:p>
        </w:tc>
      </w:tr>
      <w:tr w:rsidR="00485539" w14:paraId="20EF3168" w14:textId="77777777" w:rsidTr="00CB3482">
        <w:tc>
          <w:tcPr>
            <w:tcW w:w="3676" w:type="dxa"/>
            <w:tcMar>
              <w:top w:w="100" w:type="dxa"/>
              <w:left w:w="100" w:type="dxa"/>
              <w:bottom w:w="100" w:type="dxa"/>
              <w:right w:w="100" w:type="dxa"/>
            </w:tcMar>
          </w:tcPr>
          <w:p w14:paraId="20EF3166" w14:textId="77777777" w:rsidR="00485539" w:rsidRDefault="00EF55CB">
            <w:pPr>
              <w:widowControl w:val="0"/>
              <w:pBdr>
                <w:top w:val="nil"/>
                <w:left w:val="nil"/>
                <w:bottom w:val="nil"/>
                <w:right w:val="nil"/>
                <w:between w:val="nil"/>
              </w:pBdr>
              <w:spacing w:line="240" w:lineRule="auto"/>
              <w:rPr>
                <w:rFonts w:ascii="Open Sans" w:eastAsia="Open Sans" w:hAnsi="Open Sans" w:cs="Open Sans"/>
                <w:b/>
              </w:rPr>
            </w:pPr>
            <w:r>
              <w:rPr>
                <w:rFonts w:ascii="Open Sans" w:eastAsia="Open Sans" w:hAnsi="Open Sans" w:cs="Open Sans"/>
                <w:b/>
              </w:rPr>
              <w:t>Date</w:t>
            </w:r>
          </w:p>
        </w:tc>
        <w:tc>
          <w:tcPr>
            <w:tcW w:w="5324" w:type="dxa"/>
            <w:tcMar>
              <w:top w:w="100" w:type="dxa"/>
              <w:left w:w="100" w:type="dxa"/>
              <w:bottom w:w="100" w:type="dxa"/>
              <w:right w:w="100" w:type="dxa"/>
            </w:tcMar>
          </w:tcPr>
          <w:p w14:paraId="20EF3167" w14:textId="552DD15A" w:rsidR="00485539" w:rsidRPr="00D941B8" w:rsidRDefault="00442E52">
            <w:pPr>
              <w:widowControl w:val="0"/>
              <w:pBdr>
                <w:top w:val="nil"/>
                <w:left w:val="nil"/>
                <w:bottom w:val="nil"/>
                <w:right w:val="nil"/>
                <w:between w:val="nil"/>
              </w:pBdr>
              <w:spacing w:line="240" w:lineRule="auto"/>
              <w:rPr>
                <w:rFonts w:eastAsia="Open Sans"/>
                <w:bCs/>
              </w:rPr>
            </w:pPr>
            <w:r>
              <w:rPr>
                <w:rFonts w:eastAsia="Open Sans"/>
                <w:bCs/>
              </w:rPr>
              <w:t>October 2026</w:t>
            </w:r>
          </w:p>
        </w:tc>
      </w:tr>
    </w:tbl>
    <w:p w14:paraId="20EF3169" w14:textId="6C8824A5" w:rsidR="00485539" w:rsidRDefault="00485539">
      <w:pPr>
        <w:spacing w:line="60" w:lineRule="exact"/>
        <w:rPr>
          <w:rFonts w:ascii="Open Sans" w:eastAsia="Open Sans" w:hAnsi="Open Sans" w:cs="Open Sans"/>
          <w:b/>
        </w:rPr>
      </w:pPr>
    </w:p>
    <w:tbl>
      <w:tblPr>
        <w:tblStyle w:val="a0"/>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00"/>
      </w:tblGrid>
      <w:tr w:rsidR="00485539" w14:paraId="20EF316B" w14:textId="77777777">
        <w:tc>
          <w:tcPr>
            <w:tcW w:w="9000" w:type="dxa"/>
            <w:shd w:val="clear" w:color="auto" w:fill="EFEFEF"/>
            <w:tcMar>
              <w:top w:w="100" w:type="dxa"/>
              <w:left w:w="100" w:type="dxa"/>
              <w:bottom w:w="100" w:type="dxa"/>
              <w:right w:w="100" w:type="dxa"/>
            </w:tcMar>
          </w:tcPr>
          <w:p w14:paraId="20EF316A" w14:textId="77777777" w:rsidR="00485539" w:rsidRDefault="00EF55CB">
            <w:pPr>
              <w:widowControl w:val="0"/>
              <w:pBdr>
                <w:top w:val="nil"/>
                <w:left w:val="nil"/>
                <w:bottom w:val="nil"/>
                <w:right w:val="nil"/>
                <w:between w:val="nil"/>
              </w:pBdr>
              <w:spacing w:line="240" w:lineRule="auto"/>
              <w:rPr>
                <w:rFonts w:ascii="Open Sans" w:eastAsia="Open Sans" w:hAnsi="Open Sans" w:cs="Open Sans"/>
                <w:b/>
              </w:rPr>
            </w:pPr>
            <w:r>
              <w:rPr>
                <w:rFonts w:ascii="Open Sans" w:eastAsia="Open Sans" w:hAnsi="Open Sans" w:cs="Open Sans"/>
                <w:b/>
              </w:rPr>
              <w:t>Role Purpose:</w:t>
            </w:r>
          </w:p>
        </w:tc>
      </w:tr>
      <w:tr w:rsidR="00485539" w14:paraId="20EF3172" w14:textId="77777777" w:rsidTr="00533AA7">
        <w:tc>
          <w:tcPr>
            <w:tcW w:w="9000" w:type="dxa"/>
            <w:tcMar>
              <w:top w:w="100" w:type="dxa"/>
              <w:left w:w="100" w:type="dxa"/>
              <w:bottom w:w="100" w:type="dxa"/>
              <w:right w:w="100" w:type="dxa"/>
            </w:tcMar>
          </w:tcPr>
          <w:p w14:paraId="0E8AFF02" w14:textId="77777777" w:rsidR="00F61544" w:rsidRDefault="007527DB">
            <w:pPr>
              <w:keepNext/>
              <w:spacing w:after="100" w:line="252" w:lineRule="auto"/>
            </w:pPr>
            <w:r>
              <w:rPr>
                <w:b/>
                <w:color w:val="000000"/>
                <w:sz w:val="21"/>
              </w:rPr>
              <w:t>Job Summary</w:t>
            </w:r>
          </w:p>
          <w:p w14:paraId="0565A29B" w14:textId="0E5A4C91" w:rsidR="00F61544" w:rsidRDefault="007527DB">
            <w:pPr>
              <w:spacing w:after="100" w:line="252" w:lineRule="auto"/>
            </w:pPr>
            <w:r>
              <w:rPr>
                <w:color w:val="000000"/>
                <w:sz w:val="21"/>
              </w:rPr>
              <w:t>The Clinical Operations Manager is accountable for the operational delivery and performance of Smile Together’s NHS and private services. The postholder will translate business and contractual objectives into practical delivery plans, ensuring services are safe, effective, appropriately staffed and financially sustainable.</w:t>
            </w:r>
          </w:p>
          <w:p w14:paraId="271BD499" w14:textId="3623C941" w:rsidR="00F61544" w:rsidRDefault="007527DB">
            <w:pPr>
              <w:spacing w:after="100" w:line="252" w:lineRule="auto"/>
            </w:pPr>
            <w:r>
              <w:rPr>
                <w:color w:val="000000"/>
                <w:sz w:val="21"/>
              </w:rPr>
              <w:t>Through direct leadership of Practice Managers and designated teams, the postholder will establish clear expectations, develop managers</w:t>
            </w:r>
            <w:r w:rsidR="009315C0">
              <w:rPr>
                <w:color w:val="000000"/>
                <w:sz w:val="21"/>
              </w:rPr>
              <w:t xml:space="preserve"> and team</w:t>
            </w:r>
            <w:r w:rsidR="006145C0">
              <w:rPr>
                <w:color w:val="000000"/>
                <w:sz w:val="21"/>
              </w:rPr>
              <w:t xml:space="preserve"> member</w:t>
            </w:r>
            <w:r w:rsidR="009315C0">
              <w:rPr>
                <w:color w:val="000000"/>
                <w:sz w:val="21"/>
              </w:rPr>
              <w:t>s</w:t>
            </w:r>
            <w:r>
              <w:rPr>
                <w:color w:val="000000"/>
                <w:sz w:val="21"/>
              </w:rPr>
              <w:t xml:space="preserve"> to take ownership of their </w:t>
            </w:r>
            <w:r w:rsidR="006B77F5">
              <w:rPr>
                <w:color w:val="000000"/>
                <w:sz w:val="21"/>
              </w:rPr>
              <w:t xml:space="preserve">sites and services </w:t>
            </w:r>
            <w:r>
              <w:rPr>
                <w:color w:val="000000"/>
                <w:sz w:val="21"/>
              </w:rPr>
              <w:t>and hold them accountable for results. The role requires active intervention to resolve problems, improve performance and provide reliable assurance that agreed actions have been completed and have delivered the intended outcome.</w:t>
            </w:r>
          </w:p>
          <w:p w14:paraId="71B7C593" w14:textId="1D2A210D" w:rsidR="00BB7314" w:rsidRPr="00BB7314" w:rsidRDefault="007527DB">
            <w:pPr>
              <w:spacing w:after="100" w:line="252" w:lineRule="auto"/>
              <w:rPr>
                <w:color w:val="000000"/>
                <w:sz w:val="21"/>
              </w:rPr>
            </w:pPr>
            <w:r>
              <w:rPr>
                <w:color w:val="000000"/>
                <w:sz w:val="21"/>
              </w:rPr>
              <w:t xml:space="preserve">The postholder will work closely with </w:t>
            </w:r>
            <w:r w:rsidR="00111008">
              <w:rPr>
                <w:color w:val="000000"/>
                <w:sz w:val="21"/>
              </w:rPr>
              <w:t>Senior leaders</w:t>
            </w:r>
            <w:r>
              <w:rPr>
                <w:color w:val="000000"/>
                <w:sz w:val="21"/>
              </w:rPr>
              <w:t xml:space="preserve">. </w:t>
            </w:r>
            <w:r w:rsidR="00F62D5B">
              <w:rPr>
                <w:color w:val="000000"/>
                <w:sz w:val="21"/>
              </w:rPr>
              <w:t>P</w:t>
            </w:r>
            <w:r>
              <w:rPr>
                <w:color w:val="000000"/>
                <w:sz w:val="21"/>
              </w:rPr>
              <w:t>rofessional clinical accountability remain</w:t>
            </w:r>
            <w:r w:rsidR="00F62D5B">
              <w:rPr>
                <w:color w:val="000000"/>
                <w:sz w:val="21"/>
              </w:rPr>
              <w:t>s</w:t>
            </w:r>
            <w:r>
              <w:rPr>
                <w:color w:val="000000"/>
                <w:sz w:val="21"/>
              </w:rPr>
              <w:t xml:space="preserve"> with appropriately qualified clinicians; this </w:t>
            </w:r>
            <w:r w:rsidR="001E673D">
              <w:rPr>
                <w:color w:val="000000"/>
                <w:sz w:val="21"/>
              </w:rPr>
              <w:t>postholder</w:t>
            </w:r>
            <w:r>
              <w:rPr>
                <w:color w:val="000000"/>
                <w:sz w:val="21"/>
              </w:rPr>
              <w:t xml:space="preserve"> is responsible for the operational arrangements that enable safe, high-quality care.</w:t>
            </w:r>
          </w:p>
        </w:tc>
      </w:tr>
      <w:tr w:rsidR="00485539" w14:paraId="20EF3174" w14:textId="77777777">
        <w:tc>
          <w:tcPr>
            <w:tcW w:w="9000" w:type="dxa"/>
            <w:shd w:val="clear" w:color="auto" w:fill="EFEFEF"/>
            <w:tcMar>
              <w:top w:w="100" w:type="dxa"/>
              <w:left w:w="100" w:type="dxa"/>
              <w:bottom w:w="100" w:type="dxa"/>
              <w:right w:w="100" w:type="dxa"/>
            </w:tcMar>
          </w:tcPr>
          <w:p w14:paraId="20EF3173" w14:textId="77777777" w:rsidR="00485539" w:rsidRDefault="00EF55CB">
            <w:pPr>
              <w:widowControl w:val="0"/>
              <w:spacing w:line="240" w:lineRule="auto"/>
              <w:rPr>
                <w:rFonts w:ascii="Open Sans" w:eastAsia="Open Sans" w:hAnsi="Open Sans" w:cs="Open Sans"/>
                <w:b/>
              </w:rPr>
            </w:pPr>
            <w:r>
              <w:rPr>
                <w:rFonts w:ascii="Open Sans" w:eastAsia="Open Sans" w:hAnsi="Open Sans" w:cs="Open Sans"/>
                <w:b/>
              </w:rPr>
              <w:t>Accountabilities:</w:t>
            </w:r>
          </w:p>
        </w:tc>
      </w:tr>
      <w:tr w:rsidR="00485539" w14:paraId="20EF31C4" w14:textId="77777777">
        <w:tc>
          <w:tcPr>
            <w:tcW w:w="9000" w:type="dxa"/>
            <w:tcMar>
              <w:top w:w="100" w:type="dxa"/>
              <w:left w:w="100" w:type="dxa"/>
              <w:bottom w:w="100" w:type="dxa"/>
              <w:right w:w="100" w:type="dxa"/>
            </w:tcMar>
          </w:tcPr>
          <w:p w14:paraId="322389FF" w14:textId="77777777" w:rsidR="00F61544" w:rsidRDefault="007527DB">
            <w:pPr>
              <w:keepNext/>
              <w:spacing w:after="100" w:line="252" w:lineRule="auto"/>
            </w:pPr>
            <w:r>
              <w:rPr>
                <w:b/>
                <w:color w:val="000000"/>
                <w:sz w:val="21"/>
              </w:rPr>
              <w:lastRenderedPageBreak/>
              <w:t>Professional responsibilities</w:t>
            </w:r>
          </w:p>
          <w:p w14:paraId="1871BD34" w14:textId="77777777" w:rsidR="00F61544" w:rsidRDefault="007527DB">
            <w:pPr>
              <w:spacing w:after="100" w:line="252" w:lineRule="auto"/>
              <w:ind w:left="220" w:hanging="180"/>
            </w:pPr>
            <w:r>
              <w:rPr>
                <w:color w:val="000000"/>
                <w:sz w:val="21"/>
              </w:rPr>
              <w:t>• Act within Smile Together’s policies, delegated authority and the standards relevant to the role. Take personal responsibility for understanding the Employee Handbook and maintaining the knowledge and skills required to fulfil these duties.</w:t>
            </w:r>
          </w:p>
          <w:p w14:paraId="5E7424E4" w14:textId="2B86F8DA" w:rsidR="00F61544" w:rsidRDefault="007527DB">
            <w:pPr>
              <w:spacing w:after="100" w:line="252" w:lineRule="auto"/>
              <w:ind w:left="220" w:hanging="180"/>
            </w:pPr>
            <w:r>
              <w:rPr>
                <w:color w:val="000000"/>
                <w:sz w:val="21"/>
              </w:rPr>
              <w:t>• Champion Smile Together’s social enterprise and employee-owned purpose, B Corp commitments and values</w:t>
            </w:r>
          </w:p>
          <w:p w14:paraId="28B83717" w14:textId="77777777" w:rsidR="00F61544" w:rsidRDefault="007527DB">
            <w:pPr>
              <w:keepNext/>
              <w:spacing w:after="100" w:line="252" w:lineRule="auto"/>
            </w:pPr>
            <w:r>
              <w:rPr>
                <w:b/>
                <w:color w:val="000000"/>
                <w:sz w:val="21"/>
              </w:rPr>
              <w:t>Operational leadership and service delivery</w:t>
            </w:r>
          </w:p>
          <w:p w14:paraId="3E263549" w14:textId="426DB925" w:rsidR="00F61544" w:rsidRDefault="007527DB">
            <w:pPr>
              <w:spacing w:after="100" w:line="252" w:lineRule="auto"/>
              <w:ind w:left="220" w:hanging="180"/>
            </w:pPr>
            <w:r>
              <w:rPr>
                <w:color w:val="000000"/>
                <w:sz w:val="21"/>
              </w:rPr>
              <w:t xml:space="preserve">• Own </w:t>
            </w:r>
            <w:r w:rsidR="009C599F">
              <w:rPr>
                <w:color w:val="000000"/>
                <w:sz w:val="21"/>
              </w:rPr>
              <w:t xml:space="preserve">and implement </w:t>
            </w:r>
            <w:r>
              <w:rPr>
                <w:color w:val="000000"/>
                <w:sz w:val="21"/>
              </w:rPr>
              <w:t>operational delivery plan</w:t>
            </w:r>
            <w:r w:rsidR="009C599F">
              <w:rPr>
                <w:color w:val="000000"/>
                <w:sz w:val="21"/>
              </w:rPr>
              <w:t>s</w:t>
            </w:r>
            <w:r>
              <w:rPr>
                <w:color w:val="000000"/>
                <w:sz w:val="21"/>
              </w:rPr>
              <w:t xml:space="preserve"> for services, translating contractual requirements and business objectives into site-level priorities, named owners, milestones and measurable outcomes.</w:t>
            </w:r>
          </w:p>
          <w:p w14:paraId="5AD719BE" w14:textId="77777777" w:rsidR="00F61544" w:rsidRDefault="007527DB">
            <w:pPr>
              <w:spacing w:after="100" w:line="252" w:lineRule="auto"/>
              <w:ind w:left="220" w:hanging="180"/>
            </w:pPr>
            <w:r>
              <w:rPr>
                <w:color w:val="000000"/>
                <w:sz w:val="21"/>
              </w:rPr>
              <w:t>• Ensure clinics are planned, staffed and delivered to meet patient demand and agreed activity, access, quality and financial targets. Identify delivery gaps early and implement recovery plans.</w:t>
            </w:r>
          </w:p>
          <w:p w14:paraId="09038144" w14:textId="77777777" w:rsidR="00F61544" w:rsidRDefault="007527DB">
            <w:pPr>
              <w:spacing w:after="100" w:line="252" w:lineRule="auto"/>
              <w:ind w:left="220" w:hanging="180"/>
            </w:pPr>
            <w:r>
              <w:rPr>
                <w:color w:val="000000"/>
                <w:sz w:val="21"/>
              </w:rPr>
              <w:t>• Manage operational disruption, including staffing gaps, equipment failures and capacity pressures. Coordinate timely solutions and maintain effective business continuity arrangements.</w:t>
            </w:r>
          </w:p>
          <w:p w14:paraId="6682CF1D" w14:textId="77777777" w:rsidR="00F61544" w:rsidRDefault="007527DB">
            <w:pPr>
              <w:spacing w:after="100" w:line="252" w:lineRule="auto"/>
              <w:ind w:left="220" w:hanging="180"/>
              <w:rPr>
                <w:color w:val="000000"/>
                <w:sz w:val="21"/>
              </w:rPr>
            </w:pPr>
            <w:r>
              <w:rPr>
                <w:color w:val="000000"/>
                <w:sz w:val="21"/>
              </w:rPr>
              <w:t>• Make decisions within delegated authority. Escalate matters beyond that authority promptly, with the impact, options, recommendation and interim controls; retain ownership of follow-through.</w:t>
            </w:r>
          </w:p>
          <w:p w14:paraId="42DD807E" w14:textId="478596ED" w:rsidR="00DF51DD" w:rsidRDefault="00DF51DD" w:rsidP="00DF51DD">
            <w:pPr>
              <w:spacing w:after="100" w:line="252" w:lineRule="auto"/>
              <w:ind w:left="220" w:hanging="180"/>
            </w:pPr>
            <w:r>
              <w:rPr>
                <w:color w:val="000000"/>
                <w:sz w:val="21"/>
              </w:rPr>
              <w:t xml:space="preserve">• Work across multiple Smile Together locations </w:t>
            </w:r>
            <w:r w:rsidR="00AD0FFD">
              <w:rPr>
                <w:color w:val="000000"/>
                <w:sz w:val="21"/>
              </w:rPr>
              <w:t xml:space="preserve">on a weekly basis </w:t>
            </w:r>
            <w:r>
              <w:rPr>
                <w:color w:val="000000"/>
                <w:sz w:val="21"/>
              </w:rPr>
              <w:t>and</w:t>
            </w:r>
            <w:r w:rsidR="00AD0FFD">
              <w:rPr>
                <w:color w:val="000000"/>
                <w:sz w:val="21"/>
              </w:rPr>
              <w:t xml:space="preserve"> work across</w:t>
            </w:r>
            <w:r>
              <w:rPr>
                <w:color w:val="000000"/>
                <w:sz w:val="21"/>
              </w:rPr>
              <w:t xml:space="preserve"> service hours as reasonably required by the role and contractual arrangements.</w:t>
            </w:r>
          </w:p>
          <w:p w14:paraId="43507B54" w14:textId="0EE9C66B" w:rsidR="00F61544" w:rsidRDefault="007527DB">
            <w:pPr>
              <w:keepNext/>
              <w:spacing w:after="100" w:line="252" w:lineRule="auto"/>
            </w:pPr>
            <w:r>
              <w:rPr>
                <w:b/>
                <w:color w:val="000000"/>
                <w:sz w:val="21"/>
              </w:rPr>
              <w:t xml:space="preserve">Practice Manager </w:t>
            </w:r>
            <w:r w:rsidR="000E7696">
              <w:rPr>
                <w:b/>
                <w:color w:val="000000"/>
                <w:sz w:val="21"/>
              </w:rPr>
              <w:t xml:space="preserve">and team </w:t>
            </w:r>
            <w:r w:rsidR="00473650">
              <w:rPr>
                <w:b/>
                <w:color w:val="000000"/>
                <w:sz w:val="21"/>
              </w:rPr>
              <w:t xml:space="preserve">member </w:t>
            </w:r>
            <w:r>
              <w:rPr>
                <w:b/>
                <w:color w:val="000000"/>
                <w:sz w:val="21"/>
              </w:rPr>
              <w:t>ownership and accountability</w:t>
            </w:r>
          </w:p>
          <w:p w14:paraId="01981FA9" w14:textId="06648E25" w:rsidR="00F61544" w:rsidRDefault="007527DB">
            <w:pPr>
              <w:spacing w:after="100" w:line="252" w:lineRule="auto"/>
              <w:ind w:left="220" w:hanging="180"/>
            </w:pPr>
            <w:r>
              <w:rPr>
                <w:color w:val="000000"/>
                <w:sz w:val="21"/>
              </w:rPr>
              <w:t>• Line manage Practice Managers and other designated operational staff, confirming each manager’s scope, authority and individual objectives.</w:t>
            </w:r>
          </w:p>
          <w:p w14:paraId="44033737" w14:textId="54631953" w:rsidR="00F61544" w:rsidRDefault="007527DB">
            <w:pPr>
              <w:spacing w:after="100" w:line="252" w:lineRule="auto"/>
              <w:ind w:left="220" w:hanging="180"/>
            </w:pPr>
            <w:r>
              <w:rPr>
                <w:color w:val="000000"/>
                <w:sz w:val="21"/>
              </w:rPr>
              <w:t>• Hold Practice Managers accountable for the performance of their practices, including workforce deployment, clinic utilisation, patient experience, expenditure</w:t>
            </w:r>
            <w:r w:rsidR="00920518">
              <w:rPr>
                <w:color w:val="000000"/>
                <w:sz w:val="21"/>
              </w:rPr>
              <w:t>,</w:t>
            </w:r>
            <w:r>
              <w:rPr>
                <w:color w:val="000000"/>
                <w:sz w:val="21"/>
              </w:rPr>
              <w:t xml:space="preserve"> and completion of compliance actions.</w:t>
            </w:r>
          </w:p>
          <w:p w14:paraId="4A6A01E3" w14:textId="5AADE2C7" w:rsidR="00F61544" w:rsidRDefault="007527DB">
            <w:pPr>
              <w:spacing w:after="100" w:line="252" w:lineRule="auto"/>
              <w:ind w:left="220" w:hanging="180"/>
            </w:pPr>
            <w:r>
              <w:rPr>
                <w:color w:val="000000"/>
                <w:sz w:val="21"/>
              </w:rPr>
              <w:t xml:space="preserve">• Require Practice Managers to understand and explain their performance data, identify causes of variance and present prioritised weekly plans. </w:t>
            </w:r>
            <w:r w:rsidR="00933EFB">
              <w:rPr>
                <w:color w:val="000000"/>
                <w:sz w:val="21"/>
              </w:rPr>
              <w:t xml:space="preserve"> </w:t>
            </w:r>
            <w:r w:rsidR="00E72737">
              <w:rPr>
                <w:color w:val="000000"/>
                <w:sz w:val="21"/>
              </w:rPr>
              <w:t xml:space="preserve">Challenge </w:t>
            </w:r>
            <w:r w:rsidR="00FA672B">
              <w:rPr>
                <w:color w:val="000000"/>
                <w:sz w:val="21"/>
              </w:rPr>
              <w:t>and ensure</w:t>
            </w:r>
            <w:r w:rsidR="00933EFB">
              <w:rPr>
                <w:color w:val="000000"/>
                <w:sz w:val="21"/>
              </w:rPr>
              <w:t xml:space="preserve"> corrective measures</w:t>
            </w:r>
            <w:r>
              <w:rPr>
                <w:color w:val="000000"/>
                <w:sz w:val="21"/>
              </w:rPr>
              <w:t>.</w:t>
            </w:r>
          </w:p>
          <w:p w14:paraId="5FD73CA7" w14:textId="00C1A21A" w:rsidR="00F61544" w:rsidRDefault="007527DB">
            <w:pPr>
              <w:spacing w:after="100" w:line="252" w:lineRule="auto"/>
              <w:ind w:left="220" w:hanging="180"/>
            </w:pPr>
            <w:r>
              <w:rPr>
                <w:color w:val="000000"/>
                <w:sz w:val="21"/>
              </w:rPr>
              <w:t>• Use focused weekly planning</w:t>
            </w:r>
            <w:r w:rsidR="00E460A5">
              <w:rPr>
                <w:color w:val="000000"/>
                <w:sz w:val="21"/>
              </w:rPr>
              <w:t>,</w:t>
            </w:r>
            <w:r>
              <w:rPr>
                <w:color w:val="000000"/>
                <w:sz w:val="21"/>
              </w:rPr>
              <w:t xml:space="preserve"> review arrangements</w:t>
            </w:r>
            <w:r w:rsidR="00A65BDF">
              <w:rPr>
                <w:color w:val="000000"/>
                <w:sz w:val="21"/>
              </w:rPr>
              <w:t xml:space="preserve"> and</w:t>
            </w:r>
            <w:r>
              <w:rPr>
                <w:color w:val="000000"/>
                <w:sz w:val="21"/>
              </w:rPr>
              <w:t xml:space="preserve"> check-ins to track </w:t>
            </w:r>
            <w:r w:rsidR="00A65BDF">
              <w:rPr>
                <w:color w:val="000000"/>
                <w:sz w:val="21"/>
              </w:rPr>
              <w:t xml:space="preserve">and correct </w:t>
            </w:r>
            <w:r>
              <w:rPr>
                <w:color w:val="000000"/>
                <w:sz w:val="21"/>
              </w:rPr>
              <w:t>delivery</w:t>
            </w:r>
            <w:r w:rsidR="0008750A">
              <w:rPr>
                <w:color w:val="000000"/>
                <w:sz w:val="21"/>
              </w:rPr>
              <w:t xml:space="preserve"> attending </w:t>
            </w:r>
            <w:r w:rsidR="00A23DA1">
              <w:rPr>
                <w:color w:val="000000"/>
                <w:sz w:val="21"/>
              </w:rPr>
              <w:t xml:space="preserve">multiple sites </w:t>
            </w:r>
            <w:r w:rsidR="00F16168">
              <w:rPr>
                <w:color w:val="000000"/>
                <w:sz w:val="21"/>
              </w:rPr>
              <w:t>weekly.</w:t>
            </w:r>
          </w:p>
          <w:p w14:paraId="5F3EAEAE" w14:textId="7E0552D1" w:rsidR="00F61544" w:rsidRDefault="007527DB">
            <w:pPr>
              <w:spacing w:after="100" w:line="252" w:lineRule="auto"/>
              <w:ind w:left="220" w:hanging="180"/>
            </w:pPr>
            <w:r>
              <w:rPr>
                <w:color w:val="000000"/>
                <w:sz w:val="21"/>
              </w:rPr>
              <w:t>• Coach managers</w:t>
            </w:r>
            <w:r w:rsidR="00E460A5">
              <w:rPr>
                <w:color w:val="000000"/>
                <w:sz w:val="21"/>
              </w:rPr>
              <w:t xml:space="preserve"> and teams</w:t>
            </w:r>
            <w:r>
              <w:rPr>
                <w:color w:val="000000"/>
                <w:sz w:val="21"/>
              </w:rPr>
              <w:t xml:space="preserve"> to solve problems and </w:t>
            </w:r>
            <w:proofErr w:type="gramStart"/>
            <w:r w:rsidR="00F2094C">
              <w:rPr>
                <w:color w:val="000000"/>
                <w:sz w:val="21"/>
              </w:rPr>
              <w:t>take action</w:t>
            </w:r>
            <w:proofErr w:type="gramEnd"/>
            <w:r>
              <w:rPr>
                <w:color w:val="000000"/>
                <w:sz w:val="21"/>
              </w:rPr>
              <w:t xml:space="preserve"> within their authority. Set clear standards and deadlines, provide proportionate support and address repeated underperformance through the relevant procedures with People Team support.</w:t>
            </w:r>
          </w:p>
          <w:p w14:paraId="02C02527" w14:textId="7A771C70" w:rsidR="00F61544" w:rsidRDefault="007527DB">
            <w:pPr>
              <w:spacing w:after="100" w:line="252" w:lineRule="auto"/>
              <w:ind w:left="220" w:hanging="180"/>
            </w:pPr>
            <w:r>
              <w:rPr>
                <w:color w:val="000000"/>
                <w:sz w:val="21"/>
              </w:rPr>
              <w:t>• Ensure delegated actions are verified as complete and effective</w:t>
            </w:r>
            <w:r w:rsidR="0002753F">
              <w:rPr>
                <w:color w:val="000000"/>
                <w:sz w:val="21"/>
              </w:rPr>
              <w:t xml:space="preserve"> and r</w:t>
            </w:r>
            <w:r>
              <w:rPr>
                <w:color w:val="000000"/>
                <w:sz w:val="21"/>
              </w:rPr>
              <w:t>emain accountable for overall operational performance</w:t>
            </w:r>
            <w:r w:rsidR="0083133B">
              <w:rPr>
                <w:color w:val="000000"/>
                <w:sz w:val="21"/>
              </w:rPr>
              <w:t xml:space="preserve"> and </w:t>
            </w:r>
            <w:r w:rsidR="00F16168">
              <w:rPr>
                <w:color w:val="000000"/>
                <w:sz w:val="21"/>
              </w:rPr>
              <w:t>outcomes.</w:t>
            </w:r>
          </w:p>
          <w:p w14:paraId="205DF7C7" w14:textId="77777777" w:rsidR="00F61544" w:rsidRDefault="007527DB">
            <w:pPr>
              <w:keepNext/>
              <w:spacing w:after="100" w:line="252" w:lineRule="auto"/>
            </w:pPr>
            <w:r>
              <w:rPr>
                <w:b/>
                <w:color w:val="000000"/>
                <w:sz w:val="21"/>
              </w:rPr>
              <w:t>Workforce planning and resource utilisation</w:t>
            </w:r>
          </w:p>
          <w:p w14:paraId="4FF74005" w14:textId="38157E10" w:rsidR="00F61544" w:rsidRDefault="007527DB">
            <w:pPr>
              <w:spacing w:after="100" w:line="252" w:lineRule="auto"/>
              <w:ind w:left="220" w:hanging="180"/>
            </w:pPr>
            <w:r>
              <w:rPr>
                <w:color w:val="000000"/>
                <w:sz w:val="21"/>
              </w:rPr>
              <w:t>• Own operational workforce planning within approved establishments and budgets. Work with Managers to match clinical sessions, nursing skills, reception and call handling capacity to planned demand.</w:t>
            </w:r>
          </w:p>
          <w:p w14:paraId="5B5FEF88" w14:textId="77777777" w:rsidR="00F61544" w:rsidRDefault="007527DB">
            <w:pPr>
              <w:spacing w:after="100" w:line="252" w:lineRule="auto"/>
              <w:ind w:left="220" w:hanging="180"/>
            </w:pPr>
            <w:r>
              <w:rPr>
                <w:color w:val="000000"/>
                <w:sz w:val="21"/>
              </w:rPr>
              <w:t>• Ensure rotas, leave and cover arrangements support safe service delivery. Review vacancies, absence, overtime, temporary staffing and unused capacity, taking action to address gaps and avoid unnecessary cost.</w:t>
            </w:r>
          </w:p>
          <w:p w14:paraId="0A752DF2" w14:textId="2B91ED60" w:rsidR="00F61544" w:rsidRDefault="007527DB">
            <w:pPr>
              <w:spacing w:after="100" w:line="252" w:lineRule="auto"/>
              <w:ind w:left="220" w:hanging="180"/>
            </w:pPr>
            <w:r>
              <w:rPr>
                <w:color w:val="000000"/>
                <w:sz w:val="21"/>
              </w:rPr>
              <w:t>• Hold managers</w:t>
            </w:r>
            <w:r w:rsidR="00473650">
              <w:rPr>
                <w:color w:val="000000"/>
                <w:sz w:val="21"/>
              </w:rPr>
              <w:t xml:space="preserve"> and team members</w:t>
            </w:r>
            <w:r>
              <w:rPr>
                <w:color w:val="000000"/>
                <w:sz w:val="21"/>
              </w:rPr>
              <w:t xml:space="preserve"> accountable for effective use of contracted hours and approved establishment. </w:t>
            </w:r>
            <w:r w:rsidR="00911A71">
              <w:rPr>
                <w:color w:val="000000"/>
                <w:sz w:val="21"/>
              </w:rPr>
              <w:t>P</w:t>
            </w:r>
            <w:r>
              <w:rPr>
                <w:color w:val="000000"/>
                <w:sz w:val="21"/>
              </w:rPr>
              <w:t>resent evidenced proposals where changes are required.</w:t>
            </w:r>
          </w:p>
          <w:p w14:paraId="4C7041DA" w14:textId="77777777" w:rsidR="00F61544" w:rsidRDefault="007527DB">
            <w:pPr>
              <w:spacing w:after="100" w:line="252" w:lineRule="auto"/>
              <w:ind w:left="220" w:hanging="180"/>
            </w:pPr>
            <w:r>
              <w:rPr>
                <w:color w:val="000000"/>
                <w:sz w:val="21"/>
              </w:rPr>
              <w:t>• Work with the People Team on recruitment, induction, retention, attendance, development and succession planning. Ensure mandatory training and role-specific competence gaps have named owners and completion dates.</w:t>
            </w:r>
          </w:p>
          <w:p w14:paraId="099B3718" w14:textId="77777777" w:rsidR="00F61544" w:rsidRDefault="007527DB">
            <w:pPr>
              <w:keepNext/>
              <w:spacing w:after="100" w:line="252" w:lineRule="auto"/>
            </w:pPr>
            <w:r>
              <w:rPr>
                <w:b/>
                <w:color w:val="000000"/>
                <w:sz w:val="21"/>
              </w:rPr>
              <w:lastRenderedPageBreak/>
              <w:t>Business performance and financial control</w:t>
            </w:r>
          </w:p>
          <w:p w14:paraId="229D409A" w14:textId="184C533E" w:rsidR="00F61544" w:rsidRDefault="007527DB">
            <w:pPr>
              <w:spacing w:after="100" w:line="252" w:lineRule="auto"/>
              <w:ind w:left="220" w:hanging="180"/>
            </w:pPr>
            <w:r>
              <w:rPr>
                <w:color w:val="000000"/>
                <w:sz w:val="21"/>
              </w:rPr>
              <w:t>• Own the operational performance dashboard and ensure data is accurate, complete, timely and reconciled with relevant teams</w:t>
            </w:r>
            <w:r w:rsidR="003A0B89">
              <w:rPr>
                <w:color w:val="000000"/>
                <w:sz w:val="21"/>
              </w:rPr>
              <w:t xml:space="preserve"> for data driven decision making and evaluation</w:t>
            </w:r>
            <w:r>
              <w:rPr>
                <w:color w:val="000000"/>
                <w:sz w:val="21"/>
              </w:rPr>
              <w:t>.</w:t>
            </w:r>
          </w:p>
          <w:p w14:paraId="05C42638" w14:textId="6964E6B1" w:rsidR="00F61544" w:rsidRDefault="007527DB">
            <w:pPr>
              <w:spacing w:after="100" w:line="252" w:lineRule="auto"/>
              <w:ind w:left="220" w:hanging="180"/>
            </w:pPr>
            <w:r>
              <w:rPr>
                <w:color w:val="000000"/>
                <w:sz w:val="21"/>
              </w:rPr>
              <w:t>• Monitor agreed measures including activity against contract</w:t>
            </w:r>
            <w:r w:rsidR="003A0B89">
              <w:rPr>
                <w:color w:val="000000"/>
                <w:sz w:val="21"/>
              </w:rPr>
              <w:t>s, service targets</w:t>
            </w:r>
            <w:r>
              <w:rPr>
                <w:color w:val="000000"/>
                <w:sz w:val="21"/>
              </w:rPr>
              <w:t>, clinic and chair utilisation, appointment availability, cancellations, non-attendance, workforce use, patient experience and expenditure against budget.</w:t>
            </w:r>
          </w:p>
          <w:p w14:paraId="50FAF6C1" w14:textId="4322436C" w:rsidR="00F61544" w:rsidRDefault="007527DB">
            <w:pPr>
              <w:spacing w:after="100" w:line="252" w:lineRule="auto"/>
              <w:ind w:left="220" w:hanging="180"/>
            </w:pPr>
            <w:r>
              <w:rPr>
                <w:color w:val="000000"/>
                <w:sz w:val="21"/>
              </w:rPr>
              <w:t>• Explain</w:t>
            </w:r>
            <w:r w:rsidR="00C27BD9">
              <w:rPr>
                <w:color w:val="000000"/>
                <w:sz w:val="21"/>
              </w:rPr>
              <w:t xml:space="preserve"> and correct</w:t>
            </w:r>
            <w:r>
              <w:rPr>
                <w:color w:val="000000"/>
                <w:sz w:val="21"/>
              </w:rPr>
              <w:t xml:space="preserve"> material variances, forecast likely outcomes and implement recovery plans with clear actions, owners and deadlines</w:t>
            </w:r>
            <w:r w:rsidR="00D402B6">
              <w:rPr>
                <w:color w:val="000000"/>
                <w:sz w:val="21"/>
              </w:rPr>
              <w:t xml:space="preserve"> with continual tracking</w:t>
            </w:r>
            <w:r>
              <w:rPr>
                <w:color w:val="000000"/>
                <w:sz w:val="21"/>
              </w:rPr>
              <w:t>.</w:t>
            </w:r>
          </w:p>
          <w:p w14:paraId="46D91DBC" w14:textId="0B84A175" w:rsidR="00F61544" w:rsidRDefault="007527DB">
            <w:pPr>
              <w:spacing w:after="100" w:line="252" w:lineRule="auto"/>
              <w:ind w:left="220" w:hanging="180"/>
            </w:pPr>
            <w:r>
              <w:rPr>
                <w:color w:val="000000"/>
                <w:sz w:val="21"/>
              </w:rPr>
              <w:t xml:space="preserve">• Manage delegated budgets and spending approvals, working with </w:t>
            </w:r>
            <w:r w:rsidR="00BB7314">
              <w:rPr>
                <w:color w:val="000000"/>
                <w:sz w:val="21"/>
              </w:rPr>
              <w:t>the</w:t>
            </w:r>
            <w:r>
              <w:rPr>
                <w:color w:val="000000"/>
                <w:sz w:val="21"/>
              </w:rPr>
              <w:t xml:space="preserve"> </w:t>
            </w:r>
            <w:r w:rsidR="00D402B6">
              <w:rPr>
                <w:color w:val="000000"/>
                <w:sz w:val="21"/>
              </w:rPr>
              <w:t xml:space="preserve">Business and </w:t>
            </w:r>
            <w:r>
              <w:rPr>
                <w:color w:val="000000"/>
                <w:sz w:val="21"/>
              </w:rPr>
              <w:t>Commercial</w:t>
            </w:r>
            <w:r w:rsidR="00092893">
              <w:rPr>
                <w:color w:val="000000"/>
                <w:sz w:val="21"/>
              </w:rPr>
              <w:t xml:space="preserve"> Manager</w:t>
            </w:r>
            <w:r>
              <w:rPr>
                <w:color w:val="000000"/>
                <w:sz w:val="21"/>
              </w:rPr>
              <w:t xml:space="preserve"> to understand costs, income and productivity. Ensure purchasing and commitments comply with financial controls.</w:t>
            </w:r>
          </w:p>
          <w:p w14:paraId="1256840D" w14:textId="3FA0897C" w:rsidR="00F61544" w:rsidRDefault="007527DB">
            <w:pPr>
              <w:spacing w:after="100" w:line="252" w:lineRule="auto"/>
              <w:ind w:left="220" w:hanging="180"/>
            </w:pPr>
            <w:r>
              <w:rPr>
                <w:color w:val="000000"/>
                <w:sz w:val="21"/>
              </w:rPr>
              <w:t xml:space="preserve">• Provide concise monthly assurance to </w:t>
            </w:r>
            <w:r w:rsidR="00987379">
              <w:rPr>
                <w:color w:val="000000"/>
                <w:sz w:val="21"/>
              </w:rPr>
              <w:t>Senior Leaders</w:t>
            </w:r>
            <w:r>
              <w:rPr>
                <w:color w:val="000000"/>
                <w:sz w:val="21"/>
              </w:rPr>
              <w:t xml:space="preserve">, highlighting </w:t>
            </w:r>
            <w:r w:rsidR="00987379">
              <w:rPr>
                <w:color w:val="000000"/>
                <w:sz w:val="21"/>
              </w:rPr>
              <w:t xml:space="preserve">action being taken, </w:t>
            </w:r>
            <w:r>
              <w:rPr>
                <w:color w:val="000000"/>
                <w:sz w:val="21"/>
              </w:rPr>
              <w:t xml:space="preserve">results, risks, overdue actions, recovery progress and decisions required. Supply accurate evidence for </w:t>
            </w:r>
            <w:r w:rsidR="00092893">
              <w:rPr>
                <w:color w:val="000000"/>
                <w:sz w:val="21"/>
              </w:rPr>
              <w:t xml:space="preserve">Senior Leadership </w:t>
            </w:r>
            <w:r>
              <w:rPr>
                <w:color w:val="000000"/>
                <w:sz w:val="21"/>
              </w:rPr>
              <w:t>Team and Board reporting.</w:t>
            </w:r>
          </w:p>
          <w:p w14:paraId="1C149688" w14:textId="77777777" w:rsidR="00F61544" w:rsidRDefault="007527DB">
            <w:pPr>
              <w:keepNext/>
              <w:spacing w:after="100" w:line="252" w:lineRule="auto"/>
            </w:pPr>
            <w:r>
              <w:rPr>
                <w:b/>
                <w:color w:val="000000"/>
                <w:sz w:val="21"/>
              </w:rPr>
              <w:t>Governance quality and patient experience</w:t>
            </w:r>
          </w:p>
          <w:p w14:paraId="5CDF8E89" w14:textId="4A58F97C" w:rsidR="007527DB" w:rsidRDefault="007527DB">
            <w:pPr>
              <w:spacing w:after="100" w:line="252" w:lineRule="auto"/>
              <w:ind w:left="220" w:hanging="180"/>
            </w:pPr>
            <w:r w:rsidRPr="00E24759">
              <w:rPr>
                <w:color w:val="000000"/>
                <w:sz w:val="21"/>
                <w:szCs w:val="21"/>
              </w:rPr>
              <w:t xml:space="preserve">• Work with </w:t>
            </w:r>
            <w:r w:rsidR="00E24759">
              <w:rPr>
                <w:color w:val="000000"/>
                <w:sz w:val="21"/>
                <w:szCs w:val="21"/>
              </w:rPr>
              <w:t xml:space="preserve">Practice Managers as the </w:t>
            </w:r>
            <w:r w:rsidRPr="00E24759">
              <w:rPr>
                <w:color w:val="000000"/>
                <w:sz w:val="21"/>
                <w:szCs w:val="21"/>
              </w:rPr>
              <w:t>CQC Registered Managers</w:t>
            </w:r>
            <w:r w:rsidR="00E24759">
              <w:rPr>
                <w:color w:val="000000"/>
                <w:sz w:val="21"/>
                <w:szCs w:val="21"/>
              </w:rPr>
              <w:t xml:space="preserve">, and the Clinical </w:t>
            </w:r>
            <w:r w:rsidR="00B31D60">
              <w:rPr>
                <w:color w:val="000000"/>
                <w:sz w:val="21"/>
                <w:szCs w:val="21"/>
              </w:rPr>
              <w:t xml:space="preserve">and Governance </w:t>
            </w:r>
            <w:r w:rsidR="00E24759">
              <w:rPr>
                <w:color w:val="000000"/>
                <w:sz w:val="21"/>
                <w:szCs w:val="21"/>
              </w:rPr>
              <w:t>Compliance Lead</w:t>
            </w:r>
            <w:r w:rsidRPr="00E24759">
              <w:rPr>
                <w:color w:val="000000"/>
                <w:sz w:val="21"/>
                <w:szCs w:val="21"/>
              </w:rPr>
              <w:t xml:space="preserve"> to maintain operational compliance and inspection readiness. Keep evidence current and ensure identified gaps are addressed.</w:t>
            </w:r>
          </w:p>
          <w:p w14:paraId="076C0147" w14:textId="77777777" w:rsidR="00F61544" w:rsidRDefault="007527DB">
            <w:pPr>
              <w:spacing w:after="100" w:line="252" w:lineRule="auto"/>
              <w:ind w:left="220" w:hanging="180"/>
            </w:pPr>
            <w:r>
              <w:rPr>
                <w:color w:val="000000"/>
                <w:sz w:val="21"/>
              </w:rPr>
              <w:t>• Ensure incidents, complaints, safeguarding concerns and operational risks are reported and escalated through the appropriate systems. Deliver assigned investigations and improvement actions, checking that learning is embedded.</w:t>
            </w:r>
          </w:p>
          <w:p w14:paraId="5579BCA9" w14:textId="46F2FD24" w:rsidR="00F61544" w:rsidRDefault="007527DB">
            <w:pPr>
              <w:spacing w:after="100" w:line="252" w:lineRule="auto"/>
              <w:ind w:left="220" w:hanging="180"/>
            </w:pPr>
            <w:r>
              <w:rPr>
                <w:color w:val="000000"/>
                <w:sz w:val="21"/>
              </w:rPr>
              <w:t xml:space="preserve">• Maintain operational risk registers and </w:t>
            </w:r>
            <w:r w:rsidR="00414339">
              <w:rPr>
                <w:color w:val="000000"/>
                <w:sz w:val="21"/>
              </w:rPr>
              <w:t xml:space="preserve">deliver upon </w:t>
            </w:r>
            <w:r>
              <w:rPr>
                <w:color w:val="000000"/>
                <w:sz w:val="21"/>
              </w:rPr>
              <w:t>action plans with clear controls, owners and review dates. Escalate unsafe staffing, service restrictions and unresolved risks immediately through agreed routes.</w:t>
            </w:r>
          </w:p>
          <w:p w14:paraId="3A477E41" w14:textId="77777777" w:rsidR="00F61544" w:rsidRDefault="007527DB">
            <w:pPr>
              <w:spacing w:after="100" w:line="252" w:lineRule="auto"/>
              <w:ind w:left="220" w:hanging="180"/>
            </w:pPr>
            <w:r>
              <w:rPr>
                <w:color w:val="000000"/>
                <w:sz w:val="21"/>
              </w:rPr>
              <w:t>• Ensure effective operational arrangements for infection prevention, decontamination, premises, equipment maintenance, emergency readiness and information governance, working with the responsible specialists.</w:t>
            </w:r>
          </w:p>
          <w:p w14:paraId="58A5BFA8" w14:textId="0F525206" w:rsidR="00F61544" w:rsidRDefault="007527DB" w:rsidP="00C5708A">
            <w:pPr>
              <w:spacing w:after="100" w:line="252" w:lineRule="auto"/>
              <w:ind w:left="220" w:hanging="180"/>
            </w:pPr>
            <w:r>
              <w:rPr>
                <w:color w:val="000000"/>
                <w:sz w:val="21"/>
              </w:rPr>
              <w:t>• Use patient feedback and complaints to improve access, communication and service experience. Maintain confidentiality and ensure teams follow information governance and data protection policies.</w:t>
            </w:r>
          </w:p>
          <w:p w14:paraId="69B6775B" w14:textId="77777777" w:rsidR="00F61544" w:rsidRDefault="007527DB">
            <w:pPr>
              <w:keepNext/>
              <w:spacing w:after="100" w:line="252" w:lineRule="auto"/>
            </w:pPr>
            <w:r>
              <w:rPr>
                <w:b/>
                <w:color w:val="000000"/>
                <w:sz w:val="21"/>
              </w:rPr>
              <w:t>Service improvement growth and relationships</w:t>
            </w:r>
          </w:p>
          <w:p w14:paraId="180DCA68" w14:textId="642163F4" w:rsidR="00F61544" w:rsidRDefault="007527DB">
            <w:pPr>
              <w:spacing w:after="100" w:line="252" w:lineRule="auto"/>
              <w:ind w:left="220" w:hanging="180"/>
            </w:pPr>
            <w:r>
              <w:rPr>
                <w:color w:val="000000"/>
                <w:sz w:val="21"/>
              </w:rPr>
              <w:t>• Lead prioritised improvements with a defined problem, baseline, expected benefit, delivery plan and review date. Demonstrate improvements in patient care, efficiency, access</w:t>
            </w:r>
            <w:r w:rsidR="004E3E88">
              <w:rPr>
                <w:color w:val="000000"/>
                <w:sz w:val="21"/>
              </w:rPr>
              <w:t>,</w:t>
            </w:r>
            <w:r>
              <w:rPr>
                <w:color w:val="000000"/>
                <w:sz w:val="21"/>
              </w:rPr>
              <w:t xml:space="preserve"> resilience.</w:t>
            </w:r>
          </w:p>
          <w:p w14:paraId="641AC448" w14:textId="76107B57" w:rsidR="00F61544" w:rsidRDefault="007527DB">
            <w:pPr>
              <w:spacing w:after="100" w:line="252" w:lineRule="auto"/>
              <w:ind w:left="220" w:hanging="180"/>
            </w:pPr>
            <w:r>
              <w:rPr>
                <w:color w:val="000000"/>
                <w:sz w:val="21"/>
              </w:rPr>
              <w:t>• Lead the operational elements of agreed service changes and contract mobilisation, ensuring workforce, facilities, systems, training and governance arrangements are ready.</w:t>
            </w:r>
          </w:p>
          <w:p w14:paraId="71E8E973" w14:textId="6980AFFC" w:rsidR="00F61544" w:rsidRDefault="007527DB">
            <w:pPr>
              <w:spacing w:after="100" w:line="252" w:lineRule="auto"/>
              <w:ind w:left="220" w:hanging="180"/>
            </w:pPr>
            <w:r>
              <w:rPr>
                <w:color w:val="000000"/>
                <w:sz w:val="21"/>
              </w:rPr>
              <w:t xml:space="preserve">• Work with </w:t>
            </w:r>
            <w:r w:rsidR="00FE3A25">
              <w:rPr>
                <w:color w:val="000000"/>
                <w:sz w:val="21"/>
              </w:rPr>
              <w:t xml:space="preserve">the Business and </w:t>
            </w:r>
            <w:r>
              <w:rPr>
                <w:color w:val="000000"/>
                <w:sz w:val="21"/>
              </w:rPr>
              <w:t xml:space="preserve">Commercial </w:t>
            </w:r>
            <w:r w:rsidR="00E24759">
              <w:rPr>
                <w:color w:val="000000"/>
                <w:sz w:val="21"/>
              </w:rPr>
              <w:t>Manager</w:t>
            </w:r>
            <w:r>
              <w:rPr>
                <w:color w:val="000000"/>
                <w:sz w:val="21"/>
              </w:rPr>
              <w:t xml:space="preserve"> on business development providing realistic capacity, workforce, cost and implementation assumptions.</w:t>
            </w:r>
          </w:p>
          <w:p w14:paraId="0F50E52E" w14:textId="3EE35737" w:rsidR="00F61544" w:rsidRDefault="007527DB">
            <w:pPr>
              <w:spacing w:after="100" w:line="252" w:lineRule="auto"/>
              <w:ind w:left="220" w:hanging="180"/>
            </w:pPr>
            <w:r>
              <w:rPr>
                <w:color w:val="000000"/>
                <w:sz w:val="21"/>
              </w:rPr>
              <w:t xml:space="preserve">• Build effective relationships with </w:t>
            </w:r>
            <w:r w:rsidR="00705E35">
              <w:rPr>
                <w:color w:val="000000"/>
                <w:sz w:val="21"/>
              </w:rPr>
              <w:t>stakeholders</w:t>
            </w:r>
            <w:r>
              <w:rPr>
                <w:color w:val="000000"/>
                <w:sz w:val="21"/>
              </w:rPr>
              <w:t xml:space="preserve"> </w:t>
            </w:r>
            <w:r w:rsidR="00705E35">
              <w:rPr>
                <w:color w:val="000000"/>
                <w:sz w:val="21"/>
              </w:rPr>
              <w:t>r</w:t>
            </w:r>
            <w:r>
              <w:rPr>
                <w:color w:val="000000"/>
                <w:sz w:val="21"/>
              </w:rPr>
              <w:t>epresent</w:t>
            </w:r>
            <w:r w:rsidR="00705E35">
              <w:rPr>
                <w:color w:val="000000"/>
                <w:sz w:val="21"/>
              </w:rPr>
              <w:t>ing</w:t>
            </w:r>
            <w:r>
              <w:rPr>
                <w:color w:val="000000"/>
                <w:sz w:val="21"/>
              </w:rPr>
              <w:t xml:space="preserve"> Smile Together within delegated authority and communicate service changes clearly to affected teams.</w:t>
            </w:r>
          </w:p>
          <w:p w14:paraId="2D74C7B1" w14:textId="77777777" w:rsidR="00F61544" w:rsidRDefault="007527DB">
            <w:pPr>
              <w:keepNext/>
              <w:spacing w:after="100" w:line="252" w:lineRule="auto"/>
            </w:pPr>
            <w:r>
              <w:rPr>
                <w:b/>
                <w:color w:val="000000"/>
                <w:sz w:val="21"/>
              </w:rPr>
              <w:t>General responsibilities</w:t>
            </w:r>
          </w:p>
          <w:p w14:paraId="741D8AB1" w14:textId="77777777" w:rsidR="00F61544" w:rsidRDefault="007527DB">
            <w:pPr>
              <w:spacing w:after="100" w:line="252" w:lineRule="auto"/>
              <w:ind w:left="220" w:hanging="180"/>
            </w:pPr>
            <w:r>
              <w:rPr>
                <w:color w:val="000000"/>
                <w:sz w:val="21"/>
              </w:rPr>
              <w:t>• Promote an inclusive working environment, staff wellbeing and a culture in which colleagues raise concerns and learn from mistakes while remaining accountable for their work.</w:t>
            </w:r>
          </w:p>
          <w:p w14:paraId="473C658F" w14:textId="77777777" w:rsidR="00F61544" w:rsidRDefault="007527DB">
            <w:pPr>
              <w:spacing w:after="100" w:line="252" w:lineRule="auto"/>
              <w:ind w:left="220" w:hanging="180"/>
            </w:pPr>
            <w:r>
              <w:rPr>
                <w:color w:val="000000"/>
                <w:sz w:val="21"/>
              </w:rPr>
              <w:t>• Undertake other reasonable duties consistent with the scope and level of the role. This job description will be reviewed with the postholder as organisational needs develop.</w:t>
            </w:r>
          </w:p>
          <w:p w14:paraId="7310EB60" w14:textId="77777777" w:rsidR="00F61544" w:rsidRDefault="007527DB">
            <w:pPr>
              <w:keepNext/>
              <w:spacing w:after="100" w:line="252" w:lineRule="auto"/>
            </w:pPr>
            <w:r>
              <w:rPr>
                <w:b/>
                <w:color w:val="000000"/>
                <w:sz w:val="21"/>
              </w:rPr>
              <w:t>How performance will be assessed</w:t>
            </w:r>
          </w:p>
          <w:p w14:paraId="6B22A634" w14:textId="77777777" w:rsidR="00F61544" w:rsidRDefault="007527DB">
            <w:pPr>
              <w:spacing w:after="100" w:line="252" w:lineRule="auto"/>
              <w:ind w:left="220" w:hanging="180"/>
            </w:pPr>
            <w:r>
              <w:rPr>
                <w:color w:val="000000"/>
                <w:sz w:val="21"/>
              </w:rPr>
              <w:t xml:space="preserve">• Objectives and numerical targets will be agreed with the line manager and reviewed regularly. Assessment will consider delivery against contractual and business targets, </w:t>
            </w:r>
            <w:r>
              <w:rPr>
                <w:color w:val="000000"/>
                <w:sz w:val="21"/>
              </w:rPr>
              <w:lastRenderedPageBreak/>
              <w:t>workforce and budget control, compliance action completion, patient experience and sustained improvement.</w:t>
            </w:r>
          </w:p>
          <w:p w14:paraId="2B4EFB20" w14:textId="3DE6E74C" w:rsidR="00F61544" w:rsidRDefault="007527DB">
            <w:pPr>
              <w:spacing w:after="100" w:line="252" w:lineRule="auto"/>
              <w:ind w:left="220" w:hanging="180"/>
            </w:pPr>
            <w:r>
              <w:rPr>
                <w:color w:val="000000"/>
                <w:sz w:val="21"/>
              </w:rPr>
              <w:t>• The postholder must demonstrate that Practice Managers</w:t>
            </w:r>
            <w:r w:rsidR="003B063B">
              <w:rPr>
                <w:color w:val="000000"/>
                <w:sz w:val="21"/>
              </w:rPr>
              <w:t xml:space="preserve"> and other designated operational staff</w:t>
            </w:r>
            <w:r>
              <w:rPr>
                <w:color w:val="000000"/>
                <w:sz w:val="21"/>
              </w:rPr>
              <w:t xml:space="preserve"> understand their results, deliver agreed priorities and address gaps promptly. Assurance must be supported by evidence of outcomes and proportionate action where standards are not met.</w:t>
            </w:r>
          </w:p>
        </w:tc>
      </w:tr>
    </w:tbl>
    <w:p w14:paraId="20EF31C6" w14:textId="3DF2C0BB" w:rsidR="00485539" w:rsidRDefault="004330FD">
      <w:pPr>
        <w:rPr>
          <w:rFonts w:ascii="Open Sans" w:eastAsia="Open Sans" w:hAnsi="Open Sans" w:cs="Open Sans"/>
          <w:b/>
        </w:rPr>
      </w:pPr>
      <w:r w:rsidRPr="00462AC9">
        <w:rPr>
          <w:b/>
          <w:bCs/>
          <w:noProof/>
          <w:sz w:val="24"/>
          <w:szCs w:val="24"/>
          <w:lang w:val="en-US"/>
        </w:rPr>
        <w:lastRenderedPageBreak/>
        <mc:AlternateContent>
          <mc:Choice Requires="wps">
            <w:drawing>
              <wp:anchor distT="45720" distB="45720" distL="114300" distR="114300" simplePos="0" relativeHeight="251659264" behindDoc="0" locked="0" layoutInCell="1" allowOverlap="1" wp14:anchorId="3185ABC0" wp14:editId="24D8AA44">
                <wp:simplePos x="0" y="0"/>
                <wp:positionH relativeFrom="margin">
                  <wp:align>right</wp:align>
                </wp:positionH>
                <wp:positionV relativeFrom="paragraph">
                  <wp:posOffset>289560</wp:posOffset>
                </wp:positionV>
                <wp:extent cx="5715000" cy="9048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904875"/>
                        </a:xfrm>
                        <a:prstGeom prst="rect">
                          <a:avLst/>
                        </a:prstGeom>
                        <a:solidFill>
                          <a:srgbClr val="FFFFFF"/>
                        </a:solidFill>
                        <a:ln w="9525">
                          <a:solidFill>
                            <a:srgbClr val="000000"/>
                          </a:solidFill>
                          <a:miter lim="800000"/>
                          <a:headEnd/>
                          <a:tailEnd/>
                        </a:ln>
                      </wps:spPr>
                      <wps:txbx>
                        <w:txbxContent>
                          <w:p w14:paraId="7D7149D0" w14:textId="65A1C783" w:rsidR="00165273" w:rsidRPr="00165273" w:rsidRDefault="00165273">
                            <w:pPr>
                              <w:rPr>
                                <w:b/>
                                <w:bCs/>
                              </w:rPr>
                            </w:pPr>
                            <w:r w:rsidRPr="00165273">
                              <w:rPr>
                                <w:b/>
                                <w:bCs/>
                              </w:rPr>
                              <w:t>Other</w:t>
                            </w:r>
                            <w:r w:rsidR="00DD7D6D">
                              <w:rPr>
                                <w:b/>
                                <w:bCs/>
                              </w:rPr>
                              <w:t>:</w:t>
                            </w:r>
                          </w:p>
                          <w:p w14:paraId="17E931C4" w14:textId="15A68E20" w:rsidR="00462AC9" w:rsidRDefault="00033B91">
                            <w:r>
                              <w:t xml:space="preserve">This job description is not exhaustive and may change </w:t>
                            </w:r>
                            <w:r w:rsidR="000B356B">
                              <w:t>at the companies discretion</w:t>
                            </w:r>
                            <w:r>
                              <w:t>, consultation</w:t>
                            </w:r>
                            <w:r w:rsidR="000B356B">
                              <w:t xml:space="preserve"> will take place</w:t>
                            </w:r>
                            <w:r>
                              <w:t xml:space="preserve"> between the post holder and </w:t>
                            </w:r>
                            <w:r w:rsidR="00DD7D6D">
                              <w:t>their</w:t>
                            </w:r>
                            <w:r>
                              <w:t xml:space="preserve"> manager.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85ABC0" id="_x0000_t202" coordsize="21600,21600" o:spt="202" path="m,l,21600r21600,l21600,xe">
                <v:stroke joinstyle="miter"/>
                <v:path gradientshapeok="t" o:connecttype="rect"/>
              </v:shapetype>
              <v:shape id="Text Box 2" o:spid="_x0000_s1026" type="#_x0000_t202" style="position:absolute;margin-left:398.8pt;margin-top:22.8pt;width:450pt;height:71.2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">
                <v:textbox>
                  <w:txbxContent>
                    <w:p w14:paraId="7D7149D0" w14:textId="65A1C783" w:rsidR="00165273" w:rsidRPr="00165273" w:rsidRDefault="00165273">
                      <w:pPr>
                        <w:rPr>
                          <w:b/>
                          <w:bCs/>
                        </w:rPr>
                      </w:pPr>
                      <w:r w:rsidRPr="00165273">
                        <w:rPr>
                          <w:b/>
                          <w:bCs/>
                        </w:rPr>
                        <w:t>Other</w:t>
                      </w:r>
                      <w:r w:rsidR="00DD7D6D">
                        <w:rPr>
                          <w:b/>
                          <w:bCs/>
                        </w:rPr>
                        <w:t>:</w:t>
                      </w:r>
                    </w:p>
                    <w:p w14:paraId="17E931C4" w14:textId="15A68E20" w:rsidR="00462AC9" w:rsidRDefault="00033B91">
                      <w:r>
                        <w:t xml:space="preserve">This job description is not exhaustive and may change </w:t>
                      </w:r>
                      <w:r w:rsidR="000B356B">
                        <w:t>at the companies discretion</w:t>
                      </w:r>
                      <w:r>
                        <w:t>, consultation</w:t>
                      </w:r>
                      <w:r w:rsidR="000B356B">
                        <w:t xml:space="preserve"> will take place</w:t>
                      </w:r>
                      <w:r>
                        <w:t xml:space="preserve"> between the post holder and </w:t>
                      </w:r>
                      <w:r w:rsidR="00DD7D6D">
                        <w:t>their</w:t>
                      </w:r>
                      <w:r>
                        <w:t xml:space="preserve"> manager.</w:t>
                      </w:r>
                    </w:p>
                  </w:txbxContent>
                </v:textbox>
                <w10:wrap type="square" anchorx="margin"/>
              </v:shape>
            </w:pict>
          </mc:Fallback>
        </mc:AlternateContent>
      </w:r>
    </w:p>
    <w:p w14:paraId="1F7E9CE9" w14:textId="2FB2E0C5" w:rsidR="004330FD" w:rsidRDefault="004330FD" w:rsidP="00033B91">
      <w:pPr>
        <w:autoSpaceDE w:val="0"/>
        <w:autoSpaceDN w:val="0"/>
        <w:spacing w:line="60" w:lineRule="exact"/>
        <w:jc w:val="center"/>
        <w:rPr>
          <w:b/>
          <w:bCs/>
          <w:sz w:val="24"/>
          <w:szCs w:val="24"/>
          <w:lang w:val="en-US"/>
        </w:rPr>
      </w:pPr>
    </w:p>
    <w:p w14:paraId="1CCC61E0" w14:textId="77777777" w:rsidR="00723A89" w:rsidRDefault="00723A89" w:rsidP="00033B91">
      <w:pPr>
        <w:autoSpaceDE w:val="0"/>
        <w:autoSpaceDN w:val="0"/>
        <w:spacing w:line="60" w:lineRule="exact"/>
        <w:jc w:val="center"/>
        <w:rPr>
          <w:b/>
          <w:bCs/>
          <w:sz w:val="24"/>
          <w:szCs w:val="24"/>
          <w:lang w:val="en-US"/>
        </w:rPr>
      </w:pPr>
    </w:p>
    <w:p w14:paraId="22B153BB" w14:textId="3F618F89" w:rsidR="00462AC9" w:rsidRDefault="00203254" w:rsidP="00033B91">
      <w:pPr>
        <w:keepNext/>
        <w:autoSpaceDE w:val="0"/>
        <w:autoSpaceDN w:val="0"/>
        <w:spacing w:before="240"/>
        <w:jc w:val="center"/>
        <w:rPr>
          <w:b/>
          <w:bCs/>
          <w:sz w:val="24"/>
          <w:szCs w:val="24"/>
          <w:lang w:val="en-US"/>
        </w:rPr>
      </w:pPr>
      <w:r>
        <w:rPr>
          <w:b/>
          <w:bCs/>
          <w:sz w:val="24"/>
          <w:szCs w:val="24"/>
          <w:lang w:val="en-US"/>
        </w:rPr>
        <w:t>Job Description Acknowledgment</w:t>
      </w:r>
    </w:p>
    <w:p w14:paraId="1FE65073" w14:textId="77777777" w:rsidR="0077702C" w:rsidRDefault="0077702C" w:rsidP="00033B91">
      <w:pPr>
        <w:autoSpaceDE w:val="0"/>
        <w:autoSpaceDN w:val="0"/>
        <w:spacing w:line="60" w:lineRule="exact"/>
        <w:jc w:val="center"/>
        <w:rPr>
          <w:b/>
          <w:bCs/>
          <w:sz w:val="24"/>
          <w:szCs w:val="24"/>
          <w:lang w:val="en-US"/>
        </w:rPr>
      </w:pPr>
    </w:p>
    <w:p w14:paraId="3967526F" w14:textId="19D418EE" w:rsidR="00203254" w:rsidRDefault="00203254" w:rsidP="00203254">
      <w:pPr>
        <w:rPr>
          <w:sz w:val="24"/>
          <w:szCs w:val="24"/>
        </w:rPr>
      </w:pPr>
      <w:r>
        <w:rPr>
          <w:sz w:val="24"/>
          <w:szCs w:val="24"/>
        </w:rPr>
        <w:t xml:space="preserve">I confirm that I have received and reviewed this job </w:t>
      </w:r>
      <w:r w:rsidR="00504208">
        <w:rPr>
          <w:sz w:val="24"/>
          <w:szCs w:val="24"/>
        </w:rPr>
        <w:t>description,</w:t>
      </w:r>
      <w:r>
        <w:rPr>
          <w:sz w:val="24"/>
          <w:szCs w:val="24"/>
        </w:rPr>
        <w:t xml:space="preserve"> and I understand all my duties and responsibilities.</w:t>
      </w:r>
    </w:p>
    <w:p w14:paraId="2CB3E282" w14:textId="77777777" w:rsidR="0077702C" w:rsidRDefault="0077702C" w:rsidP="00203254">
      <w:pPr>
        <w:spacing w:line="60" w:lineRule="exact"/>
        <w:rPr>
          <w:sz w:val="24"/>
          <w:szCs w:val="24"/>
        </w:rPr>
      </w:pPr>
    </w:p>
    <w:p w14:paraId="4BD22DF6" w14:textId="0C056A93" w:rsidR="00203254" w:rsidRDefault="00203254" w:rsidP="00203254">
      <w:pPr>
        <w:rPr>
          <w:sz w:val="24"/>
          <w:szCs w:val="24"/>
        </w:rPr>
      </w:pPr>
      <w:r>
        <w:rPr>
          <w:sz w:val="24"/>
          <w:szCs w:val="24"/>
        </w:rPr>
        <w:t>I have discussed any questions I may have had about this job description prior to signing this acknowledgment.</w:t>
      </w:r>
    </w:p>
    <w:p w14:paraId="46D6389B" w14:textId="77777777" w:rsidR="0077702C" w:rsidRDefault="0077702C" w:rsidP="00203254">
      <w:pPr>
        <w:spacing w:line="60" w:lineRule="exact"/>
        <w:rPr>
          <w:sz w:val="24"/>
          <w:szCs w:val="24"/>
        </w:rPr>
      </w:pPr>
    </w:p>
    <w:p w14:paraId="593A14B3" w14:textId="77777777" w:rsidR="00203254" w:rsidRDefault="00203254" w:rsidP="00203254">
      <w:pPr>
        <w:spacing w:line="60" w:lineRule="exact"/>
        <w:rPr>
          <w:sz w:val="24"/>
          <w:szCs w:val="24"/>
        </w:rPr>
      </w:pPr>
    </w:p>
    <w:p w14:paraId="24390B2B" w14:textId="24CA7B98" w:rsidR="00203254" w:rsidRDefault="00203254" w:rsidP="00203254">
      <w:pPr>
        <w:rPr>
          <w:sz w:val="24"/>
          <w:szCs w:val="24"/>
        </w:rPr>
      </w:pPr>
      <w:r>
        <w:rPr>
          <w:sz w:val="24"/>
          <w:szCs w:val="24"/>
        </w:rPr>
        <w:t xml:space="preserve">Employee’s </w:t>
      </w:r>
      <w:r w:rsidR="00672C5C">
        <w:rPr>
          <w:sz w:val="24"/>
          <w:szCs w:val="24"/>
        </w:rPr>
        <w:t>S</w:t>
      </w:r>
      <w:r>
        <w:rPr>
          <w:sz w:val="24"/>
          <w:szCs w:val="24"/>
        </w:rPr>
        <w:t>ignature…………………………………………………</w:t>
      </w:r>
      <w:proofErr w:type="gramStart"/>
      <w:r>
        <w:rPr>
          <w:sz w:val="24"/>
          <w:szCs w:val="24"/>
        </w:rPr>
        <w:t>…..</w:t>
      </w:r>
      <w:proofErr w:type="gramEnd"/>
    </w:p>
    <w:p w14:paraId="3B6E38ED" w14:textId="77777777" w:rsidR="00203254" w:rsidRDefault="00203254" w:rsidP="00203254">
      <w:pPr>
        <w:spacing w:line="60" w:lineRule="exact"/>
        <w:rPr>
          <w:sz w:val="24"/>
          <w:szCs w:val="24"/>
        </w:rPr>
      </w:pPr>
    </w:p>
    <w:p w14:paraId="0E8AC0CE" w14:textId="77777777" w:rsidR="00203254" w:rsidRDefault="00203254" w:rsidP="00203254">
      <w:pPr>
        <w:rPr>
          <w:sz w:val="24"/>
          <w:szCs w:val="24"/>
        </w:rPr>
      </w:pPr>
      <w:r>
        <w:rPr>
          <w:sz w:val="24"/>
          <w:szCs w:val="24"/>
        </w:rPr>
        <w:t>Employee’s Name…………………………………………………………</w:t>
      </w:r>
    </w:p>
    <w:p w14:paraId="7C13571B" w14:textId="77777777" w:rsidR="00203254" w:rsidRDefault="00203254" w:rsidP="00203254">
      <w:pPr>
        <w:spacing w:line="60" w:lineRule="exact"/>
        <w:rPr>
          <w:sz w:val="24"/>
          <w:szCs w:val="24"/>
        </w:rPr>
      </w:pPr>
    </w:p>
    <w:p w14:paraId="0D019076" w14:textId="77777777" w:rsidR="00203254" w:rsidRDefault="00203254" w:rsidP="00203254">
      <w:pPr>
        <w:rPr>
          <w:sz w:val="24"/>
          <w:szCs w:val="24"/>
        </w:rPr>
      </w:pPr>
      <w:r>
        <w:rPr>
          <w:sz w:val="24"/>
          <w:szCs w:val="24"/>
        </w:rPr>
        <w:t>Date…………………………………………………………………………</w:t>
      </w:r>
    </w:p>
    <w:p w14:paraId="20EF31C7" w14:textId="0FA799F7" w:rsidR="00485539" w:rsidRDefault="00485539">
      <w:pPr>
        <w:spacing w:line="60" w:lineRule="exact"/>
        <w:rPr>
          <w:rFonts w:ascii="Open Sans" w:eastAsia="Open Sans" w:hAnsi="Open Sans" w:cs="Open Sans"/>
          <w:b/>
        </w:rPr>
      </w:pPr>
    </w:p>
    <w:sectPr w:rsidR="00485539">
      <w:headerReference w:type="even" r:id="rId11"/>
      <w:headerReference w:type="default" r:id="rId12"/>
      <w:footerReference w:type="even" r:id="rId13"/>
      <w:footerReference w:type="default" r:id="rId14"/>
      <w:headerReference w:type="first" r:id="rId15"/>
      <w:footerReference w:type="first" r:id="rId16"/>
      <w:pgSz w:w="11909" w:h="16834"/>
      <w:pgMar w:top="850" w:right="1440" w:bottom="964"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CC0F4" w14:textId="77777777" w:rsidR="00AE7931" w:rsidRDefault="00AE7931">
      <w:pPr>
        <w:spacing w:line="240" w:lineRule="auto"/>
      </w:pPr>
      <w:r>
        <w:separator/>
      </w:r>
    </w:p>
  </w:endnote>
  <w:endnote w:type="continuationSeparator" w:id="0">
    <w:p w14:paraId="21D3A589" w14:textId="77777777" w:rsidR="00AE7931" w:rsidRDefault="00AE79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399FC" w14:textId="77777777" w:rsidR="00092893" w:rsidRDefault="000928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F3225" w14:textId="73B85A99" w:rsidR="00485539" w:rsidRDefault="00EF55CB">
    <w:pPr>
      <w:jc w:val="right"/>
    </w:pPr>
    <w:r>
      <w:fldChar w:fldCharType="begin"/>
    </w:r>
    <w:r>
      <w:instrText>PAGE</w:instrText>
    </w:r>
    <w:r>
      <w:fldChar w:fldCharType="separate"/>
    </w:r>
    <w:r w:rsidR="005829F1">
      <w:rPr>
        <w:noProof/>
      </w:rPr>
      <w:t>2</w:t>
    </w:r>
    <w:r>
      <w:fldChar w:fldCharType="end"/>
    </w:r>
    <w:r>
      <w:t xml:space="preserve"> of </w:t>
    </w:r>
    <w:r>
      <w:fldChar w:fldCharType="begin"/>
    </w:r>
    <w:r>
      <w:instrText>NUMPAGES</w:instrText>
    </w:r>
    <w:r>
      <w:fldChar w:fldCharType="separate"/>
    </w:r>
    <w:r w:rsidR="005829F1">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F3229" w14:textId="273501EA" w:rsidR="00485539" w:rsidRDefault="00EF55CB">
    <w:pPr>
      <w:jc w:val="right"/>
    </w:pPr>
    <w:r>
      <w:fldChar w:fldCharType="begin"/>
    </w:r>
    <w:r>
      <w:instrText>PAGE</w:instrText>
    </w:r>
    <w:r>
      <w:fldChar w:fldCharType="separate"/>
    </w:r>
    <w:r w:rsidR="005829F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B5F25" w14:textId="77777777" w:rsidR="00AE7931" w:rsidRDefault="00AE7931">
      <w:pPr>
        <w:spacing w:line="240" w:lineRule="auto"/>
      </w:pPr>
      <w:r>
        <w:separator/>
      </w:r>
    </w:p>
  </w:footnote>
  <w:footnote w:type="continuationSeparator" w:id="0">
    <w:p w14:paraId="436B666A" w14:textId="77777777" w:rsidR="00AE7931" w:rsidRDefault="00AE793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99507" w14:textId="77777777" w:rsidR="00092893" w:rsidRDefault="000928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76D96" w14:textId="77777777" w:rsidR="00092893" w:rsidRDefault="000928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F3226" w14:textId="2D5EDDD3" w:rsidR="00485539" w:rsidRDefault="00485539">
    <w:pPr>
      <w:widowControl w:val="0"/>
      <w:ind w:firstLine="9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ADD8AA"/>
    <w:multiLevelType w:val="hybridMultilevel"/>
    <w:tmpl w:val="B576F4C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D973D51"/>
    <w:multiLevelType w:val="hybridMultilevel"/>
    <w:tmpl w:val="B8AAC79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324DD76"/>
    <w:multiLevelType w:val="hybridMultilevel"/>
    <w:tmpl w:val="6984542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1B610B1"/>
    <w:multiLevelType w:val="hybridMultilevel"/>
    <w:tmpl w:val="8052995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0DA2DC0"/>
    <w:multiLevelType w:val="multilevel"/>
    <w:tmpl w:val="D6400E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34438B6"/>
    <w:multiLevelType w:val="multilevel"/>
    <w:tmpl w:val="ACC44D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C4EFA7B"/>
    <w:multiLevelType w:val="hybridMultilevel"/>
    <w:tmpl w:val="9E7CB5B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B2B21E0"/>
    <w:multiLevelType w:val="hybridMultilevel"/>
    <w:tmpl w:val="7CF06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A72C65"/>
    <w:multiLevelType w:val="multilevel"/>
    <w:tmpl w:val="D88898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7E25DB0"/>
    <w:multiLevelType w:val="hybridMultilevel"/>
    <w:tmpl w:val="9B67759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633E1AC0"/>
    <w:multiLevelType w:val="multilevel"/>
    <w:tmpl w:val="CDF832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64567806">
    <w:abstractNumId w:val="5"/>
  </w:num>
  <w:num w:numId="2" w16cid:durableId="423261292">
    <w:abstractNumId w:val="8"/>
  </w:num>
  <w:num w:numId="3" w16cid:durableId="1746536802">
    <w:abstractNumId w:val="4"/>
  </w:num>
  <w:num w:numId="4" w16cid:durableId="610474277">
    <w:abstractNumId w:val="10"/>
  </w:num>
  <w:num w:numId="5" w16cid:durableId="695279701">
    <w:abstractNumId w:val="0"/>
  </w:num>
  <w:num w:numId="6" w16cid:durableId="254822075">
    <w:abstractNumId w:val="1"/>
  </w:num>
  <w:num w:numId="7" w16cid:durableId="1836844162">
    <w:abstractNumId w:val="2"/>
  </w:num>
  <w:num w:numId="8" w16cid:durableId="561647801">
    <w:abstractNumId w:val="6"/>
  </w:num>
  <w:num w:numId="9" w16cid:durableId="1793552465">
    <w:abstractNumId w:val="3"/>
  </w:num>
  <w:num w:numId="10" w16cid:durableId="1068309587">
    <w:abstractNumId w:val="9"/>
  </w:num>
  <w:num w:numId="11" w16cid:durableId="18868190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5539"/>
    <w:rsid w:val="00004DE6"/>
    <w:rsid w:val="00011F8E"/>
    <w:rsid w:val="0002753F"/>
    <w:rsid w:val="00033B91"/>
    <w:rsid w:val="000457E1"/>
    <w:rsid w:val="000577AA"/>
    <w:rsid w:val="00064AA8"/>
    <w:rsid w:val="000650B8"/>
    <w:rsid w:val="00074AA0"/>
    <w:rsid w:val="000819F8"/>
    <w:rsid w:val="0008750A"/>
    <w:rsid w:val="00092893"/>
    <w:rsid w:val="000B04DD"/>
    <w:rsid w:val="000B356B"/>
    <w:rsid w:val="000E7696"/>
    <w:rsid w:val="000F0C0A"/>
    <w:rsid w:val="000F40DC"/>
    <w:rsid w:val="000F7C2C"/>
    <w:rsid w:val="00111008"/>
    <w:rsid w:val="001533CF"/>
    <w:rsid w:val="00165273"/>
    <w:rsid w:val="001665EA"/>
    <w:rsid w:val="001857E7"/>
    <w:rsid w:val="001E673D"/>
    <w:rsid w:val="001F663D"/>
    <w:rsid w:val="00203254"/>
    <w:rsid w:val="00203DEF"/>
    <w:rsid w:val="00236618"/>
    <w:rsid w:val="00254215"/>
    <w:rsid w:val="00263A5B"/>
    <w:rsid w:val="0027308C"/>
    <w:rsid w:val="0027470C"/>
    <w:rsid w:val="002A07ED"/>
    <w:rsid w:val="002A1AFB"/>
    <w:rsid w:val="002A78C1"/>
    <w:rsid w:val="002C5670"/>
    <w:rsid w:val="002E05B4"/>
    <w:rsid w:val="002F0D0F"/>
    <w:rsid w:val="002F3812"/>
    <w:rsid w:val="002F4C27"/>
    <w:rsid w:val="00315DC0"/>
    <w:rsid w:val="00351F2D"/>
    <w:rsid w:val="00353A7C"/>
    <w:rsid w:val="0036796F"/>
    <w:rsid w:val="003735C4"/>
    <w:rsid w:val="00375300"/>
    <w:rsid w:val="00380D07"/>
    <w:rsid w:val="0038763C"/>
    <w:rsid w:val="00390890"/>
    <w:rsid w:val="003A0B89"/>
    <w:rsid w:val="003B063B"/>
    <w:rsid w:val="003C47B6"/>
    <w:rsid w:val="00410740"/>
    <w:rsid w:val="00414339"/>
    <w:rsid w:val="004156FB"/>
    <w:rsid w:val="00422447"/>
    <w:rsid w:val="00423A29"/>
    <w:rsid w:val="004330FD"/>
    <w:rsid w:val="00433D06"/>
    <w:rsid w:val="00440AF7"/>
    <w:rsid w:val="00442E52"/>
    <w:rsid w:val="00447DD2"/>
    <w:rsid w:val="00462AC9"/>
    <w:rsid w:val="00473650"/>
    <w:rsid w:val="00485539"/>
    <w:rsid w:val="004C29E2"/>
    <w:rsid w:val="004E3E88"/>
    <w:rsid w:val="004E6614"/>
    <w:rsid w:val="004F2DA4"/>
    <w:rsid w:val="00504208"/>
    <w:rsid w:val="00507A6A"/>
    <w:rsid w:val="00533AA7"/>
    <w:rsid w:val="00534DB5"/>
    <w:rsid w:val="00537734"/>
    <w:rsid w:val="00563833"/>
    <w:rsid w:val="005829F1"/>
    <w:rsid w:val="005B3A4C"/>
    <w:rsid w:val="005C4883"/>
    <w:rsid w:val="005F61CD"/>
    <w:rsid w:val="006145C0"/>
    <w:rsid w:val="00621E1F"/>
    <w:rsid w:val="00630003"/>
    <w:rsid w:val="00630401"/>
    <w:rsid w:val="006571B4"/>
    <w:rsid w:val="00672405"/>
    <w:rsid w:val="00672C5C"/>
    <w:rsid w:val="0069204D"/>
    <w:rsid w:val="00695EC3"/>
    <w:rsid w:val="006A1B65"/>
    <w:rsid w:val="006B77F5"/>
    <w:rsid w:val="006C052F"/>
    <w:rsid w:val="006C2293"/>
    <w:rsid w:val="006F4BF5"/>
    <w:rsid w:val="006F4F97"/>
    <w:rsid w:val="00705E35"/>
    <w:rsid w:val="0072099E"/>
    <w:rsid w:val="00723A89"/>
    <w:rsid w:val="0072631C"/>
    <w:rsid w:val="00742923"/>
    <w:rsid w:val="00745ECF"/>
    <w:rsid w:val="00747EE5"/>
    <w:rsid w:val="007527DB"/>
    <w:rsid w:val="00764B8C"/>
    <w:rsid w:val="007668EB"/>
    <w:rsid w:val="0077702C"/>
    <w:rsid w:val="007979AF"/>
    <w:rsid w:val="007C43CE"/>
    <w:rsid w:val="007C79E8"/>
    <w:rsid w:val="007D54EF"/>
    <w:rsid w:val="007F2F81"/>
    <w:rsid w:val="007F439F"/>
    <w:rsid w:val="00803289"/>
    <w:rsid w:val="00822DA2"/>
    <w:rsid w:val="008309BE"/>
    <w:rsid w:val="0083133B"/>
    <w:rsid w:val="00836DA1"/>
    <w:rsid w:val="00852028"/>
    <w:rsid w:val="008B3FCF"/>
    <w:rsid w:val="008C2AC1"/>
    <w:rsid w:val="008D62B1"/>
    <w:rsid w:val="00901C32"/>
    <w:rsid w:val="00911A71"/>
    <w:rsid w:val="009143FC"/>
    <w:rsid w:val="00920518"/>
    <w:rsid w:val="009315C0"/>
    <w:rsid w:val="00933EFB"/>
    <w:rsid w:val="00987379"/>
    <w:rsid w:val="009A5228"/>
    <w:rsid w:val="009B2A5F"/>
    <w:rsid w:val="009B66C6"/>
    <w:rsid w:val="009C1B7E"/>
    <w:rsid w:val="009C599F"/>
    <w:rsid w:val="00A009A6"/>
    <w:rsid w:val="00A23DA1"/>
    <w:rsid w:val="00A24B6E"/>
    <w:rsid w:val="00A45D07"/>
    <w:rsid w:val="00A65BDF"/>
    <w:rsid w:val="00A80FB6"/>
    <w:rsid w:val="00AB0F77"/>
    <w:rsid w:val="00AB65D8"/>
    <w:rsid w:val="00AC7F4A"/>
    <w:rsid w:val="00AD0FFD"/>
    <w:rsid w:val="00AE378C"/>
    <w:rsid w:val="00AE4FE3"/>
    <w:rsid w:val="00AE7931"/>
    <w:rsid w:val="00AF3A02"/>
    <w:rsid w:val="00B2783C"/>
    <w:rsid w:val="00B31D60"/>
    <w:rsid w:val="00B362CE"/>
    <w:rsid w:val="00B64FA1"/>
    <w:rsid w:val="00B96111"/>
    <w:rsid w:val="00BA1E8B"/>
    <w:rsid w:val="00BA330C"/>
    <w:rsid w:val="00BB7314"/>
    <w:rsid w:val="00C27BD9"/>
    <w:rsid w:val="00C36F3F"/>
    <w:rsid w:val="00C55D4E"/>
    <w:rsid w:val="00C5708A"/>
    <w:rsid w:val="00CA552B"/>
    <w:rsid w:val="00CB3482"/>
    <w:rsid w:val="00CC07B8"/>
    <w:rsid w:val="00CC7BB9"/>
    <w:rsid w:val="00D402B6"/>
    <w:rsid w:val="00D572FE"/>
    <w:rsid w:val="00D609BB"/>
    <w:rsid w:val="00D63029"/>
    <w:rsid w:val="00D6623E"/>
    <w:rsid w:val="00D75EEE"/>
    <w:rsid w:val="00D761C2"/>
    <w:rsid w:val="00D941B8"/>
    <w:rsid w:val="00DB43BA"/>
    <w:rsid w:val="00DB60D4"/>
    <w:rsid w:val="00DD3339"/>
    <w:rsid w:val="00DD7D6D"/>
    <w:rsid w:val="00DF38C2"/>
    <w:rsid w:val="00DF51DD"/>
    <w:rsid w:val="00E00E7E"/>
    <w:rsid w:val="00E01BDB"/>
    <w:rsid w:val="00E169B5"/>
    <w:rsid w:val="00E24759"/>
    <w:rsid w:val="00E36EC3"/>
    <w:rsid w:val="00E44001"/>
    <w:rsid w:val="00E460A5"/>
    <w:rsid w:val="00E462E8"/>
    <w:rsid w:val="00E51FAF"/>
    <w:rsid w:val="00E72737"/>
    <w:rsid w:val="00E72E44"/>
    <w:rsid w:val="00EA24CE"/>
    <w:rsid w:val="00EF55CB"/>
    <w:rsid w:val="00F16168"/>
    <w:rsid w:val="00F2094C"/>
    <w:rsid w:val="00F2442B"/>
    <w:rsid w:val="00F3297D"/>
    <w:rsid w:val="00F61544"/>
    <w:rsid w:val="00F62D5B"/>
    <w:rsid w:val="00F714E3"/>
    <w:rsid w:val="00F905C5"/>
    <w:rsid w:val="00FA672B"/>
    <w:rsid w:val="00FE3A25"/>
    <w:rsid w:val="00FF1A23"/>
    <w:rsid w:val="00FF32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F3154"/>
  <w15:docId w15:val="{0C9B6199-163D-4D02-9AD0-5E67201B1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paragraph" w:styleId="Heading7">
    <w:name w:val="heading 7"/>
    <w:basedOn w:val="Normal"/>
    <w:next w:val="Normal"/>
    <w:link w:val="Heading7Char"/>
    <w:uiPriority w:val="9"/>
    <w:semiHidden/>
    <w:unhideWhenUsed/>
    <w:qFormat/>
    <w:rsid w:val="00092893"/>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09289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9289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B64FA1"/>
    <w:pPr>
      <w:tabs>
        <w:tab w:val="center" w:pos="4513"/>
        <w:tab w:val="right" w:pos="9026"/>
      </w:tabs>
      <w:spacing w:line="240" w:lineRule="auto"/>
    </w:pPr>
  </w:style>
  <w:style w:type="character" w:customStyle="1" w:styleId="HeaderChar">
    <w:name w:val="Header Char"/>
    <w:basedOn w:val="DefaultParagraphFont"/>
    <w:link w:val="Header"/>
    <w:uiPriority w:val="99"/>
    <w:rsid w:val="00B64FA1"/>
  </w:style>
  <w:style w:type="paragraph" w:styleId="Footer">
    <w:name w:val="footer"/>
    <w:basedOn w:val="Normal"/>
    <w:link w:val="FooterChar"/>
    <w:uiPriority w:val="99"/>
    <w:unhideWhenUsed/>
    <w:rsid w:val="00B64FA1"/>
    <w:pPr>
      <w:tabs>
        <w:tab w:val="center" w:pos="4513"/>
        <w:tab w:val="right" w:pos="9026"/>
      </w:tabs>
      <w:spacing w:line="240" w:lineRule="auto"/>
    </w:pPr>
  </w:style>
  <w:style w:type="character" w:customStyle="1" w:styleId="FooterChar">
    <w:name w:val="Footer Char"/>
    <w:basedOn w:val="DefaultParagraphFont"/>
    <w:link w:val="Footer"/>
    <w:uiPriority w:val="99"/>
    <w:rsid w:val="00B64FA1"/>
  </w:style>
  <w:style w:type="paragraph" w:customStyle="1" w:styleId="Default">
    <w:name w:val="Default"/>
    <w:rsid w:val="00D941B8"/>
    <w:pPr>
      <w:autoSpaceDE w:val="0"/>
      <w:autoSpaceDN w:val="0"/>
      <w:adjustRightInd w:val="0"/>
      <w:spacing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D941B8"/>
    <w:rPr>
      <w:sz w:val="16"/>
      <w:szCs w:val="16"/>
    </w:rPr>
  </w:style>
  <w:style w:type="paragraph" w:styleId="CommentText">
    <w:name w:val="annotation text"/>
    <w:basedOn w:val="Normal"/>
    <w:link w:val="CommentTextChar"/>
    <w:uiPriority w:val="99"/>
    <w:unhideWhenUsed/>
    <w:rsid w:val="00D941B8"/>
    <w:pPr>
      <w:spacing w:line="240" w:lineRule="auto"/>
    </w:pPr>
    <w:rPr>
      <w:sz w:val="20"/>
      <w:szCs w:val="20"/>
    </w:rPr>
  </w:style>
  <w:style w:type="character" w:customStyle="1" w:styleId="CommentTextChar">
    <w:name w:val="Comment Text Char"/>
    <w:basedOn w:val="DefaultParagraphFont"/>
    <w:link w:val="CommentText"/>
    <w:uiPriority w:val="99"/>
    <w:rsid w:val="00D941B8"/>
    <w:rPr>
      <w:sz w:val="20"/>
      <w:szCs w:val="20"/>
    </w:rPr>
  </w:style>
  <w:style w:type="paragraph" w:styleId="CommentSubject">
    <w:name w:val="annotation subject"/>
    <w:basedOn w:val="CommentText"/>
    <w:next w:val="CommentText"/>
    <w:link w:val="CommentSubjectChar"/>
    <w:uiPriority w:val="99"/>
    <w:semiHidden/>
    <w:unhideWhenUsed/>
    <w:rsid w:val="00D941B8"/>
    <w:rPr>
      <w:b/>
      <w:bCs/>
    </w:rPr>
  </w:style>
  <w:style w:type="character" w:customStyle="1" w:styleId="CommentSubjectChar">
    <w:name w:val="Comment Subject Char"/>
    <w:basedOn w:val="CommentTextChar"/>
    <w:link w:val="CommentSubject"/>
    <w:uiPriority w:val="99"/>
    <w:semiHidden/>
    <w:rsid w:val="00D941B8"/>
    <w:rPr>
      <w:b/>
      <w:bCs/>
      <w:sz w:val="20"/>
      <w:szCs w:val="20"/>
    </w:rPr>
  </w:style>
  <w:style w:type="paragraph" w:styleId="BalloonText">
    <w:name w:val="Balloon Text"/>
    <w:basedOn w:val="Normal"/>
    <w:link w:val="BalloonTextChar"/>
    <w:uiPriority w:val="99"/>
    <w:semiHidden/>
    <w:unhideWhenUsed/>
    <w:rsid w:val="00D941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41B8"/>
    <w:rPr>
      <w:rFonts w:ascii="Segoe UI" w:hAnsi="Segoe UI" w:cs="Segoe UI"/>
      <w:sz w:val="18"/>
      <w:szCs w:val="18"/>
    </w:rPr>
  </w:style>
  <w:style w:type="paragraph" w:styleId="NoSpacing">
    <w:name w:val="No Spacing"/>
    <w:uiPriority w:val="1"/>
    <w:qFormat/>
    <w:rsid w:val="0038763C"/>
    <w:pPr>
      <w:spacing w:line="240" w:lineRule="auto"/>
    </w:pPr>
  </w:style>
  <w:style w:type="paragraph" w:styleId="ListParagraph">
    <w:name w:val="List Paragraph"/>
    <w:basedOn w:val="Normal"/>
    <w:uiPriority w:val="34"/>
    <w:qFormat/>
    <w:rsid w:val="004330FD"/>
    <w:pPr>
      <w:ind w:left="720"/>
      <w:contextualSpacing/>
    </w:pPr>
  </w:style>
  <w:style w:type="paragraph" w:styleId="Revision">
    <w:name w:val="Revision"/>
    <w:hidden/>
    <w:uiPriority w:val="99"/>
    <w:semiHidden/>
    <w:rsid w:val="00380D07"/>
    <w:pPr>
      <w:spacing w:line="240" w:lineRule="auto"/>
    </w:pPr>
  </w:style>
  <w:style w:type="paragraph" w:customStyle="1" w:styleId="CharCharChar">
    <w:name w:val="Char Char Char"/>
    <w:basedOn w:val="Normal"/>
    <w:rsid w:val="00AC7F4A"/>
    <w:pPr>
      <w:spacing w:after="160" w:line="240" w:lineRule="exact"/>
    </w:pPr>
    <w:rPr>
      <w:rFonts w:ascii="Tahoma" w:eastAsia="Times New Roman" w:hAnsi="Tahoma" w:cs="Times New Roman"/>
      <w:sz w:val="20"/>
      <w:szCs w:val="20"/>
      <w:lang w:val="en-US" w:eastAsia="en-US"/>
    </w:rPr>
  </w:style>
  <w:style w:type="character" w:styleId="BookTitle">
    <w:name w:val="Book Title"/>
    <w:basedOn w:val="DefaultParagraphFont"/>
    <w:uiPriority w:val="33"/>
    <w:qFormat/>
    <w:rsid w:val="00092893"/>
    <w:rPr>
      <w:b/>
      <w:bCs/>
      <w:i/>
      <w:iCs/>
      <w:spacing w:val="5"/>
    </w:rPr>
  </w:style>
  <w:style w:type="paragraph" w:styleId="Caption">
    <w:name w:val="caption"/>
    <w:basedOn w:val="Normal"/>
    <w:next w:val="Normal"/>
    <w:uiPriority w:val="35"/>
    <w:semiHidden/>
    <w:unhideWhenUsed/>
    <w:qFormat/>
    <w:rsid w:val="00092893"/>
    <w:pPr>
      <w:spacing w:after="200" w:line="240" w:lineRule="auto"/>
    </w:pPr>
    <w:rPr>
      <w:i/>
      <w:iCs/>
      <w:color w:val="1F497D" w:themeColor="text2"/>
      <w:sz w:val="18"/>
      <w:szCs w:val="18"/>
    </w:rPr>
  </w:style>
  <w:style w:type="character" w:styleId="Emphasis">
    <w:name w:val="Emphasis"/>
    <w:basedOn w:val="DefaultParagraphFont"/>
    <w:uiPriority w:val="20"/>
    <w:qFormat/>
    <w:rsid w:val="00092893"/>
    <w:rPr>
      <w:i/>
      <w:iCs/>
    </w:rPr>
  </w:style>
  <w:style w:type="character" w:customStyle="1" w:styleId="Heading7Char">
    <w:name w:val="Heading 7 Char"/>
    <w:basedOn w:val="DefaultParagraphFont"/>
    <w:link w:val="Heading7"/>
    <w:uiPriority w:val="9"/>
    <w:semiHidden/>
    <w:rsid w:val="00092893"/>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09289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92893"/>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092893"/>
    <w:rPr>
      <w:i/>
      <w:iCs/>
      <w:color w:val="4F81BD" w:themeColor="accent1"/>
    </w:rPr>
  </w:style>
  <w:style w:type="paragraph" w:styleId="IntenseQuote">
    <w:name w:val="Intense Quote"/>
    <w:basedOn w:val="Normal"/>
    <w:next w:val="Normal"/>
    <w:link w:val="IntenseQuoteChar"/>
    <w:uiPriority w:val="30"/>
    <w:qFormat/>
    <w:rsid w:val="0009289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92893"/>
    <w:rPr>
      <w:i/>
      <w:iCs/>
      <w:color w:val="4F81BD" w:themeColor="accent1"/>
    </w:rPr>
  </w:style>
  <w:style w:type="character" w:styleId="IntenseReference">
    <w:name w:val="Intense Reference"/>
    <w:basedOn w:val="DefaultParagraphFont"/>
    <w:uiPriority w:val="32"/>
    <w:qFormat/>
    <w:rsid w:val="00092893"/>
    <w:rPr>
      <w:b/>
      <w:bCs/>
      <w:smallCaps/>
      <w:color w:val="4F81BD" w:themeColor="accent1"/>
      <w:spacing w:val="5"/>
    </w:rPr>
  </w:style>
  <w:style w:type="paragraph" w:styleId="Quote">
    <w:name w:val="Quote"/>
    <w:basedOn w:val="Normal"/>
    <w:next w:val="Normal"/>
    <w:link w:val="QuoteChar"/>
    <w:uiPriority w:val="29"/>
    <w:qFormat/>
    <w:rsid w:val="0009289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92893"/>
    <w:rPr>
      <w:i/>
      <w:iCs/>
      <w:color w:val="404040" w:themeColor="text1" w:themeTint="BF"/>
    </w:rPr>
  </w:style>
  <w:style w:type="character" w:styleId="Strong">
    <w:name w:val="Strong"/>
    <w:basedOn w:val="DefaultParagraphFont"/>
    <w:uiPriority w:val="22"/>
    <w:qFormat/>
    <w:rsid w:val="00092893"/>
    <w:rPr>
      <w:b/>
      <w:bCs/>
    </w:rPr>
  </w:style>
  <w:style w:type="character" w:styleId="SubtleEmphasis">
    <w:name w:val="Subtle Emphasis"/>
    <w:basedOn w:val="DefaultParagraphFont"/>
    <w:uiPriority w:val="19"/>
    <w:qFormat/>
    <w:rsid w:val="00092893"/>
    <w:rPr>
      <w:i/>
      <w:iCs/>
      <w:color w:val="404040" w:themeColor="text1" w:themeTint="BF"/>
    </w:rPr>
  </w:style>
  <w:style w:type="character" w:styleId="SubtleReference">
    <w:name w:val="Subtle Reference"/>
    <w:basedOn w:val="DefaultParagraphFont"/>
    <w:uiPriority w:val="31"/>
    <w:qFormat/>
    <w:rsid w:val="00092893"/>
    <w:rPr>
      <w:smallCaps/>
      <w:color w:val="5A5A5A" w:themeColor="text1" w:themeTint="A5"/>
    </w:rPr>
  </w:style>
  <w:style w:type="paragraph" w:styleId="TOCHeading">
    <w:name w:val="TOC Heading"/>
    <w:basedOn w:val="Heading1"/>
    <w:next w:val="Normal"/>
    <w:uiPriority w:val="39"/>
    <w:semiHidden/>
    <w:unhideWhenUsed/>
    <w:qFormat/>
    <w:rsid w:val="00092893"/>
    <w:pPr>
      <w:spacing w:before="240" w:after="0"/>
      <w:outlineLvl w:val="9"/>
    </w:pPr>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30653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79629e0-1ecb-419a-9617-5abcea1d21db">
      <Terms xmlns="http://schemas.microsoft.com/office/infopath/2007/PartnerControls"/>
    </lcf76f155ced4ddcb4097134ff3c332f>
    <TaxCatchAll xmlns="176bda86-5465-4883-9e1c-59e818b5ea7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97B908B4BC9114BB0651B3753E6D4DD" ma:contentTypeVersion="" ma:contentTypeDescription="Create a new document." ma:contentTypeScope="" ma:versionID="ffe38d4edeb14320c02028b33d2a607c">
  <xsd:schema xmlns:xsd="http://www.w3.org/2001/XMLSchema" xmlns:xs="http://www.w3.org/2001/XMLSchema" xmlns:p="http://schemas.microsoft.com/office/2006/metadata/properties" xmlns:ns2="179629e0-1ecb-419a-9617-5abcea1d21db" xmlns:ns3="176bda86-5465-4883-9e1c-59e818b5ea71" targetNamespace="http://schemas.microsoft.com/office/2006/metadata/properties" ma:root="true" ma:fieldsID="0ffd26b80744bb8f1d6c18546382908a" ns2:_="" ns3:_="">
    <xsd:import namespace="179629e0-1ecb-419a-9617-5abcea1d21db"/>
    <xsd:import namespace="176bda86-5465-4883-9e1c-59e818b5ea7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9629e0-1ecb-419a-9617-5abcea1d21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d4ba24a7-5522-45f0-864f-d7ae7e9a0a90"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6bda86-5465-4883-9e1c-59e818b5ea7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f45001a7-0b0f-411b-9c95-a9e7def262d7}" ma:internalName="TaxCatchAll" ma:showField="CatchAllData" ma:web="176bda86-5465-4883-9e1c-59e818b5ea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53B646-ABEB-4C18-B840-E9DB4654899B}">
  <ds:schemaRefs>
    <ds:schemaRef ds:uri="http://schemas.microsoft.com/office/2006/metadata/properties"/>
    <ds:schemaRef ds:uri="http://schemas.microsoft.com/office/infopath/2007/PartnerControls"/>
    <ds:schemaRef ds:uri="179629e0-1ecb-419a-9617-5abcea1d21db"/>
    <ds:schemaRef ds:uri="176bda86-5465-4883-9e1c-59e818b5ea71"/>
  </ds:schemaRefs>
</ds:datastoreItem>
</file>

<file path=customXml/itemProps2.xml><?xml version="1.0" encoding="utf-8"?>
<ds:datastoreItem xmlns:ds="http://schemas.openxmlformats.org/officeDocument/2006/customXml" ds:itemID="{C3FD6DE7-DD47-4760-9235-51D929199AC2}">
  <ds:schemaRefs>
    <ds:schemaRef ds:uri="http://schemas.microsoft.com/sharepoint/v3/contenttype/forms"/>
  </ds:schemaRefs>
</ds:datastoreItem>
</file>

<file path=customXml/itemProps3.xml><?xml version="1.0" encoding="utf-8"?>
<ds:datastoreItem xmlns:ds="http://schemas.openxmlformats.org/officeDocument/2006/customXml" ds:itemID="{9C8A3BFB-9860-4701-9109-91A8FB26AE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9629e0-1ecb-419a-9617-5abcea1d21db"/>
    <ds:schemaRef ds:uri="176bda86-5465-4883-9e1c-59e818b5ea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1299</Words>
  <Characters>7408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Swift</dc:creator>
  <cp:lastModifiedBy>Sally Phillipps</cp:lastModifiedBy>
  <cp:revision>2</cp:revision>
  <cp:lastPrinted>2024-05-23T07:57:00Z</cp:lastPrinted>
  <dcterms:created xsi:type="dcterms:W3CDTF">2026-10-23T12:54:00Z</dcterms:created>
  <dcterms:modified xsi:type="dcterms:W3CDTF">2026-10-23T12:54:00Z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0x010100A97B908B4BC9114BB0651B3753E6D4DD</vt:lpwstr>
  </property>
  <property fmtid="{D5CDD505-2E9C-101B-9397-08002B2CF9AE}" pid="3" name="MediaServiceImageTags">
    <vt:lpwstr/>
  </property>
</Properties>
</file>